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BADICS</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Jungi dr.</w:t>
            </w:r>
          </w:p>
          <w:p w:rsidR="00DB4822" w:rsidRDefault="00DB4822" w:rsidP="00E11062">
            <w:pPr>
              <w:pStyle w:val="Konzulensek"/>
            </w:pPr>
            <w:r w:rsidRPr="00DB4822">
              <w:t>judge,  Regional Court (Győr)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Court or agreement? Examinations in the topic of mediation</w:t>
      </w:r>
    </w:p>
    <w:p w:rsidR="00D71DF5" w:rsidRDefault="00D71DF5" w:rsidP="00AD2602">
      <w:pPr>
        <w:jc w:val="both"/>
      </w:pPr>
    </w:p>
    <w:p>
      <w:pPr>
        <w:pBdr/>
        <w:spacing w:before="240" w:after="240" w:line="240" w:lineRule="auto"/>
        <w:ind w:left="0" w:right="0"/>
        <w:jc w:val="left"/>
      </w:pPr>
      <w:r>
        <w:rPr>
          <w:color w:val="000000"/>
          <w:sz w:val="24"/>
          <w:szCs w:val="24"/>
        </w:rPr>
        <w:t xml:space="preserve">„The essence of mediation is the power to turn the parties toward each other without forcing them to follow rules. It helps to reinterpret their relation in a new and mutually accepted manner, by which their attitude towards one another changes.”</w:t>
      </w:r>
      <w:r>
        <w:rPr>
          <w:color w:val="000000"/>
          <w:sz w:val="24"/>
          <w:szCs w:val="24"/>
        </w:rPr>
        <w:br/>
        <w:t xml:space="preserve">These were the words used by Riskin in 1994 to describe mediation, a form of alternative dispute resolution. Statutory regulations of the mediation process were introduced in 2002 in Hungary; therefore it was started to be implemented and used in practice; as well as introduced to the general public only in the last few years. However, foreign experiences show that mediation is a form of dispute resolution that has countless advantages against legal proceedings; its wider use could be an efficient mean of unburdening courts.</w:t>
      </w:r>
      <w:r>
        <w:rPr>
          <w:color w:val="000000"/>
          <w:sz w:val="24"/>
          <w:szCs w:val="24"/>
        </w:rPr>
        <w:br/>
        <w:t xml:space="preserve">The main topic of my essay is the presentation of the most important characteristics of mediation processes used in criminal procedures. However, I also laid emphasis on the overview of historical origins and international correlations. While analysing the potentials of prison mediation, a new sphere of mediation processes, I conducted an interview with Beáta Szurdi, who is the head of the penal department of the Penal Institution of Győr-Moson-Sopron County. The interview reveals the results achieved so far in Hungary in this field of restorative justice.</w:t>
      </w:r>
      <w:r>
        <w:rPr>
          <w:color w:val="000000"/>
          <w:sz w:val="24"/>
          <w:szCs w:val="24"/>
        </w:rPr>
        <w:br/>
        <w:t xml:space="preserve">Nowadays, it is possible to opt for a method that – unlike legal proceedings – does not only deal with or try to deal with the problem but also truly solves it. Mediation is a process which has the characteristics described above. That is why I have drawn the conclusion that mediation may become better known and more widespread in Hungary within a short period of time.</w:t>
      </w:r>
      <w:r>
        <w:rPr>
          <w:color w:val="000000"/>
          <w:sz w:val="24"/>
          <w:szCs w:val="24"/>
        </w:rPr>
        <w:br/>
        <w:t xml:space="preserve">In my opinion, mediation should be discussed more widely in the future. I suggest to use various forums (even press, media) to make people aware of the advantages of this method. The reason for this suggestion is that we could list pros of the application of mediation (also described in my essay) that show: It is worth to inform society about the inherent beneficial effects. I am convinced that if mediation gained ground, a higher percentage of conflicts would end up with a handshake and with a solution that is acceptable for both of the parties; furthermore, perpetrators would be started efficiently on the road towards the aimed reintegration instead of segregation.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89283">
    <w:multiLevelType w:val="hybridMultilevel"/>
    <w:lvl w:ilvl="0" w:tplc="93439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89283">
    <w:abstractNumId w:val="14589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884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