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BOLLA RÉKA</w:t>
            </w:r>
          </w:p>
          <w:p w:rsidR="00C275A3" w:rsidRDefault="00A96AEC" w:rsidP="00C275A3">
            <w:pPr>
              <w:pStyle w:val="Hallgatokepzes"/>
            </w:pPr>
            <w:r>
              <w:t>Egészségügyi szervező-Egészségturizmus szervező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Petz Lajos Egészségügyi és Szociális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Lukácsné Saller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ESZI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Környezettudatos életvitelre nevelés az óvodában, és várható hatásai az ökoturizmusra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komplex képet szeretne alkotni arról, miként befolyásolhatja a környezettudatosságra nevelés az ökoturizmusra való igény növekedését. Napjainkban egyre nagyobb hangsúlyt kap a médiában a környezettudatosság és az egészséges minőségi élet. Már kicsi korban el kell kezdeni a természet tiszteletére való nevelést, hiszen ha ők ebben a szemléletben nőnek fel, már környezettudatos felnőttekké válva tovább adhatják tudásukat gyermekeik számára, és rajtuk keresztül a családok szemlélete is változtatható. Ha megtanítjuk gyermekeinknek önmaguk, társaik és a természeti/kulturális/társadalmi környezetük tiszteletét, a turizmus ezen ágával foglalkozó ökológiai turizmus fellendülését várhatjuk. Dolgozatomban bemutatom a már létező programokat, nevelési módszereket, lehetőségeket, melyek már ezen az elméleten alapulva igyekeznek gyermekeink szokásait, szemléletét, cselekedeteit a fenntarthatóság évtizedében környezettudatossá formálni/módosítani.</w:t>
      </w:r>
      <w:r>
        <w:rPr>
          <w:color w:val="000000"/>
          <w:sz w:val="24"/>
          <w:szCs w:val="24"/>
        </w:rPr>
        <w:br/>
        <w:t xml:space="preserve">Ha mindezen dolgok megvalósulnak, környezettudatos társadalom kialakulásához érkezhetünk, mely még jobban fellendítheti a turizmust, mely gazdasági növekedéshez vezet.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867999">
    <w:multiLevelType w:val="hybridMultilevel"/>
    <w:lvl w:ilvl="0" w:tplc="719936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867999">
    <w:abstractNumId w:val="468679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83973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