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KECSKÉS PETRA</w:t>
            </w:r>
          </w:p>
          <w:p w:rsidR="00C275A3" w:rsidRDefault="00A96AEC" w:rsidP="00C275A3">
            <w:pPr>
              <w:pStyle w:val="Hallgatokepzes"/>
            </w:pPr>
            <w:r>
              <w:t>Marketing mesterszak</w:t>
            </w:r>
            <w:r>
              <w:br/>
            </w:r>
            <w:r w:rsidR="00E77B23">
              <w:t>MSc, 3.  félév</w:t>
            </w:r>
          </w:p>
          <w:p w:rsidR="00C265CE" w:rsidRPr="009E5FF1" w:rsidRDefault="00E77B23" w:rsidP="00C275A3">
            <w:pPr>
              <w:pStyle w:val="Hallgatokepzes"/>
              <w:rPr>
                <w:b/>
                <w:caps/>
              </w:rPr>
            </w:pPr>
            <w:r>
              <w:t>Széchenyi István Egyetem</w:t>
            </w:r>
            <w:r w:rsidR="00C275A3">
              <w:br/>
            </w:r>
            <w:r w:rsidR="00DB4822">
              <w:t>Kautz Gyula 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Makkos-Káldi Judit</w:t>
            </w:r>
          </w:p>
          <w:p w:rsidR="00DB4822" w:rsidRDefault="00DB4822" w:rsidP="00E11062">
            <w:pPr>
              <w:pStyle w:val="Konzulensek"/>
            </w:pPr>
            <w:r w:rsidRPr="00DB4822">
              <w:t>egyetemi adjunktus, SZE GK</w:t>
            </w:r>
          </w:p>
        </w:tc>
      </w:tr>
      <w:tr w:rsidR="00DB4822" w:rsidTr="00DB4822">
        <w:tc>
          <w:tcPr>
            <w:tcW w:w="9854" w:type="dxa"/>
          </w:tcPr>
          <w:p w:rsidR="00DB4822" w:rsidRPr="00DB4822" w:rsidRDefault="00DB4822" w:rsidP="004D7940">
            <w:pPr>
              <w:pStyle w:val="Konzulensek"/>
            </w:pPr>
            <w:r w:rsidRPr="00DB4822">
              <w:t>Dr. Huszka Péter</w:t>
            </w:r>
          </w:p>
          <w:p w:rsidR="00DB4822" w:rsidRDefault="00DB4822" w:rsidP="00E11062">
            <w:pPr>
              <w:pStyle w:val="Konzulensek"/>
            </w:pPr>
            <w:r w:rsidRPr="00DB4822">
              <w:t>egyetemi docens,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Fiatal fogyasztók a márkák bűvöletében</w:t>
      </w:r>
    </w:p>
    <w:p w:rsidR="00D71DF5" w:rsidRDefault="00D71DF5" w:rsidP="00AD2602">
      <w:pPr>
        <w:jc w:val="both"/>
      </w:pPr>
    </w:p>
    <w:p>
      <w:pPr>
        <w:pBdr/>
        <w:spacing w:before="240" w:after="240" w:line="240" w:lineRule="auto"/>
        <w:ind w:left="0" w:right="0"/>
        <w:jc w:val="left"/>
      </w:pPr>
      <w:r>
        <w:rPr>
          <w:color w:val="000000"/>
          <w:sz w:val="24"/>
          <w:szCs w:val="24"/>
        </w:rPr>
        <w:t xml:space="preserve">Dolgozatomban a 15 és 24 év közötti fiatalok fogyasztói magatartásáról adok átfogó képet, kezdve a téma irodalmának áttanulmányozásával és a vonatkozó adatok ismertetésével. A terjedelemre való tekintettel a szakirodalmi áttekintés nem teljes körű. A szekunder adatok jelentik a kiinduló alapot primer kutatásom elvégzéséhez, amelyet két lépcsőben valósítottam meg. Első lépésként feltáró jellegű kutatást, mélyinterjúkat készítettem a vizsgált célszegmens hat tagjával, amely segítségemre volt az azt követő, leíró kutatás összeállításában és lebonyolításában. A kvantitatív kutatás módszerei közül az online kérdőíves megkérdezésre esett a választásom, mert napjainkban és a célcsoport szokásait figyelembe véve ez az egyik legnépszerűbb és legcélszerűbb technika. A kérdőív kitöltésére egy hónap állt a válaszadók rendelkezésére, az adattisztítást követően pedig 199 válaszoló adatainak kiértékelésére volt lehetőségem. A válaszok kiértékeléséhez az SPSS 18.0 statisztikai programcsomagot hívtam segítségül, amellyel az egyszerűbb gyakorisági eloszlások mellett az egyes kérdések közötti összefüggések, kimutatását és értékelését is el lehetett végezni. Az eredmények arról árulkodtak, hogy a vásárlás, és azon belül a márkavásárlás előkelő helyet foglal el a fiatalok életében. Az egyes kulturális értékek tanulmányozásakor az adatok arról adtak számot, hogy inkább individualisták és, hogy többnyire feminin értékeket képviselnek a válaszoló fiatalok. A referenciacsoportok közül a szülők és a barátok véleménye nevezhető fontosnak, a hírességek vásárlási döntésbefolyásoló szerepe azonban minimális. Az életkor és a nem tekintetében az egyes vizsgálati egységek, változók között nem volt kimutatható kapcsolat, amelyből az a legfőbb következtetés vonható le, – csak a megkérdezettek körére szűkítve a megállapítást – hogy a célszegmens homogén csoportnak tekinthető, amelyen belül a tanulmányozott elemek kapcsán nem volt szignifikáns különbség a válaszok között. Végül, az egyes fontossági kérdések esetében faktoranalízis elvégzésével mutattam be a felmérésben részt vevők faktorokba rendezhetőségét.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2038873">
    <w:multiLevelType w:val="hybridMultilevel"/>
    <w:lvl w:ilvl="0" w:tplc="595452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2038873">
    <w:abstractNumId w:val="2203887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348422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