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RÓZSÁS ALEXANDRA</w:t>
            </w:r>
          </w:p>
          <w:p w:rsidR="00C275A3" w:rsidRDefault="00A96AEC" w:rsidP="00C275A3">
            <w:pPr>
              <w:pStyle w:val="Hallgatokepzes"/>
            </w:pPr>
            <w:r>
              <w:t>Vezetés és szervezés angol nyelven / Marketing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Orosdy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PROMÓCIÓS MIX, AVAGY EGY MAGÁNRENDELŐ NÉPSZERŰSÍTÉSE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húsz éves múltra visszatekintő zalaegerszegi magánrendelőnek készítek promóciós mixet. Célom egy hatékony marketingeszköz portfolió kialakítása lágy lézerterápiás szolgáltatás népszerűsítésére.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imázs erősítés, az ismertség- és a forgalomnövekedés sikeres megvalósításához először is a piaci sajátosságokat és a rendelő potenciális vetélytársait ismertetem. Ezután meghatározom a célcsoportot, a motivációikat és vizsgálom mekkora reális forgalomnövekedés érhető el a rendelő kapacitását figyelembe véve.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Megfogalmazom a kommunikáció szempontjából fontos USP-ket a rendelő vezetőjével és 5 páciensével készített mélyinterjúim eredményeire alapozva. Kutatásom eredményeit kiegészítve az online kérdőívem válaszaival, rávilágítok a szájreklám és a kapcsolati hálók jelentőségére. Az Opinion Leader-ek meghatározó szerepe mellett, az egyes alkalmazni kívánt marketingeszközök megnyerő képességét is bemutattam. Ezután összeállítom a promóciós mixet, bemutatva annak anyagi vonzatait és időzítését.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kisvállalat marketingkampányának kidolgozása során szem előtt tartom a korlátozottan rendelkezésre álló forrásokat. Éppen ezért költséghatékony, az involvement szintekhez és a forgalomhoz igazodó költségtervek, megoldások szükségességét hangsúlyozom, felhívva a figyelmet a rendelő egyik legfőbb értékére: a betegközpontúságra.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69107">
    <w:multiLevelType w:val="hybridMultilevel"/>
    <w:lvl w:ilvl="0" w:tplc="85861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69107">
    <w:abstractNumId w:val="563691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715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