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STREIT EDIT EMESE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Bakucz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 GENERÁCIÓ UTAZÁSI DÖNTÉSEINEK MARKETINGSZEMPONTÚ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magyar és külföldi fiatalok (18-30 éves korosztály) utazási döntéseinek médiaszempontú összehasonlító elemzése, a tipikus magyar és külföldi fiatal turista profiljának felvázolása.</w:t>
      </w:r>
      <w:r>
        <w:rPr>
          <w:color w:val="000000"/>
          <w:sz w:val="24"/>
          <w:szCs w:val="24"/>
        </w:rPr>
        <w:br/>
        <w:t xml:space="preserve">Dolgozatomban elsőként rávilágítok az ifjúsági turizmus jelentőségére, jellemzem az ifjúsági turisztikai terméket. Kitérek az utazások lehetséges motivációira is, megkísérlem feltárni azon okokat, amelyek utazásra ösztönzik a vizsgált csoportokat. Ennek érdekében a marketingkommunikációs eszköztár bemutatása után feltárom az aktuális trendeket az ifjúsági turizmus területén, amelyek egyes turisztikai desztinációk vagy vállalatok sikeres marketingakciói révén befolyással lehetnek a fiatalok utazási célkitűzéseire.</w:t>
      </w:r>
      <w:r>
        <w:rPr>
          <w:color w:val="000000"/>
          <w:sz w:val="24"/>
          <w:szCs w:val="24"/>
        </w:rPr>
        <w:br/>
        <w:t xml:space="preserve">Empirikus kutatásom során első lépésben online kérdőíves megkérdezést folytattam, majd mélyinterjút készítettem a két vizsgált szegmens két-két tagjával. Kutatásaim eredményei alapján képet nyújtok arról, hogy a két vizsgált szegmens tagjai milyen marketingaktivitások alapján hozzák meg turisztikai döntéseiket, kiemelt hangsúlyt fektetve arra, hogy mely kommunikációs eszközök bírnak döntő befolyással rájuk nézve az utazást megelőző információgyűjtő szakaszban.</w:t>
      </w:r>
      <w:r>
        <w:rPr>
          <w:color w:val="000000"/>
          <w:sz w:val="24"/>
          <w:szCs w:val="24"/>
        </w:rPr>
        <w:br/>
        <w:t xml:space="preserve">Összehasonlítom továbbá az utazások lebonyolításának folyamatát magyar és külföldi fiatal szegmens esetében, különös tekintettel arra, hogy a „do-it-yourself” típusú, önállóan lebonyolított vagy a közvetítők igénybevételével történő utazásokat részesítik előnyben.</w:t>
      </w:r>
      <w:r>
        <w:rPr>
          <w:color w:val="000000"/>
          <w:sz w:val="24"/>
          <w:szCs w:val="24"/>
        </w:rPr>
        <w:br/>
        <w:t xml:space="preserve">Összességében láthatóvá vált, hogy szignifikáns különbségek mutatkoznak a magyar és külföldi fiatal korosztály turisztikai magatartásában, különös tekintettel az utazási motivációkra, az információgyűjtés szakaszában alkalmazott egyes forrásokra, illetve az ideális utazásról alkotott képre.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43286">
    <w:multiLevelType w:val="hybridMultilevel"/>
    <w:lvl w:ilvl="0" w:tplc="13264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43286">
    <w:abstractNumId w:val="27043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849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