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HORVÁTH</w:t>
            </w:r>
          </w:p>
          <w:p w:rsidR="00C275A3" w:rsidRDefault="00A96AEC" w:rsidP="00C275A3">
            <w:pPr>
              <w:pStyle w:val="Hallgatokepzes"/>
            </w:pPr>
            <w:r>
              <w:t>Computer librarian</w:t>
            </w:r>
            <w:r>
              <w:br/>
            </w:r>
            <w:r w:rsidR="00E77B23">
              <w:t>BA, 6. semester</w:t>
            </w:r>
          </w:p>
          <w:p w:rsidR="00C265CE" w:rsidRPr="009E5FF1" w:rsidRDefault="00E77B23" w:rsidP="00C275A3">
            <w:pPr>
              <w:pStyle w:val="Hallgatokepzes"/>
              <w:rPr>
                <w:b/>
                <w:caps/>
              </w:rPr>
            </w:pPr>
            <w:r>
              <w:t>Eötvös József College</w:t>
            </w:r>
            <w:r w:rsidR="00C275A3">
              <w:br/>
            </w:r>
            <w:r w:rsidR="00DB4822">
              <w:t>Faculty of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Bedekovits</w:t>
            </w:r>
          </w:p>
          <w:p w:rsidR="00DB4822" w:rsidRDefault="00DB4822" w:rsidP="00E11062">
            <w:pPr>
              <w:pStyle w:val="Konzulensek"/>
            </w:pPr>
            <w:r w:rsidRPr="00DB4822">
              <w:t>librarian and sessional lecturer, EJF 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Building traditional and electronic services on a library's foreign language collection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focuses on language teaching and language learning and the ways libraries can facilitate these with the help of documents that are already at their disposal, that are already part of their collections.</w:t>
      </w:r>
      <w:r>
        <w:rPr>
          <w:color w:val="000000"/>
          <w:sz w:val="24"/>
          <w:szCs w:val="24"/>
        </w:rPr>
        <w:br/>
        <w:t xml:space="preserve">I examined and made suggestions on the improvement of the currently used acquisition and cataloguing practices, and adopted a service originally developed for educational institutions. When carrying out the research and working out the finer details of the subject I tried to view things from a language learner's and a librarian's point of view as they are at the center of this particular discussion. For example, the books that a library enters into its collection should be suitable for self-study or that the checklist developed for the evaluation of textbooks should be suitable for librarians so they can evaluate a document before purchasing it.</w:t>
      </w:r>
      <w:r>
        <w:rPr>
          <w:color w:val="000000"/>
          <w:sz w:val="24"/>
          <w:szCs w:val="24"/>
        </w:rPr>
        <w:br/>
        <w:t xml:space="preserve">In my opinion libraries can participate in language learning and so lifelong learning by taking simple but very fundamental steps.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72680">
    <w:multiLevelType w:val="hybridMultilevel"/>
    <w:lvl w:ilvl="0" w:tplc="38528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72680">
    <w:abstractNumId w:val="259726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925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