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ANETT</w:t>
            </w:r>
          </w:p>
          <w:p w:rsidR="00C275A3" w:rsidRDefault="00A96AEC" w:rsidP="00C275A3">
            <w:pPr>
              <w:pStyle w:val="Hallgatokepzes"/>
            </w:pPr>
            <w:r>
              <w:t>Magyar BA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Kusper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férfi és a nő a mesében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azért esett a mesékre, mert ezek a művek az emberiség több ezer éves ismereteit, hagyományát dolgozzák fel, örök érvényűek, és a történetek hiába nyúlnak vissza régre, mégis képesek mindig aktuális kérdésekre szintén aktuális válaszokat tartogatni. Mindenki a saját életének hőse, és meséink gazdag tárháza között mindenki talál olyat, ami olyan, mintha róla írták volna. Dolgozatomban a meséken belül is a népmesékkel, azon belül pedig tündérmesékkel foglalkozom. A továbbiakban a férfi és női kapcsolatokon, feladatokon belül arra a kérdésre keresem a választ, hogy a hősnők valóban csak várják-e, hogy a hős megmentésükre siessen, hogy aztán majd boldog feleségeik lehessenek. Valóban csak a hősöknek kell emberfeletti próbákat kiállni és feladatokat teljesíteni, a nő pedig otthon vár? Az alábbiakban Hamupipőke, A macskacicó, A szép leány és a szörny, valamint A békakirály című meséken keresztül kutatom a választ erre a kérdésre. Dolgozatomban láthatjuk, hogy bizony a hősnőnek legalább akkora feladatot (ha nem nagyobbat) kell kiállnia ahhoz, hogy megszerezze szíve választottját, mint a hősnek. Itt vége is lehetne a mesének – de mi van utána? Hamupipőke és Macskacicó története azt mutatja be, hogyan jutunk el idáig. A szép leány és a szörny, valamint A békakirály még ennél is izgalmasabb kérdésekre tartogat választ: mi történik utána? Vajon mi szükséges a mesék szerint ahhoz, hogy a kapcsolat működjön és milyen fejlődési szakaszokon kell keresztülmenniük a hősöknek, hősnőknek ehhez?</w:t>
      </w:r>
      <w:r>
        <w:rPr>
          <w:color w:val="000000"/>
          <w:sz w:val="24"/>
          <w:szCs w:val="24"/>
        </w:rPr>
        <w:br/>
        <w:t xml:space="preserve">Dolgozatom második fejezetében azt tárgyalom, voltaképpen mi is a mese, és miért fontos, hogy ne csak olvassuk, hanem értelmezzük a meséket. Kitekintek a mesélés hagyományaira, magára a mesélőre, valamint arra, hogy mit adhatnak nekünk a mesék. A harmadik fejezetben ismertetem a mesék típusait, hogy láthassuk, mi közül választottam ki a tündérmeséket és miért. A hősök és hősnők című fejezetben azt tárgyalom, hogy miben különböznek a férfiak is a nők a hősi pozíciót tekintve, ennek mi a jelentősége. Ennek a mesék feldolgozásánál kulcsfontosságú szerepe lesz. A következő fejezetben a mellékszereplők típusait ismertetem, hogy a kik, illetve mik segítik vagy épp akadályozzák hősünket vagy hősnőnket a feladat teljesítésénél. Az utolsó fejezetben a meséken keresztül támasztom alá hipotézisemet.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34502">
    <w:multiLevelType w:val="hybridMultilevel"/>
    <w:lvl w:ilvl="0" w:tplc="63469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34502">
    <w:abstractNumId w:val="25734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607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