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DIÁNA</w:t>
            </w:r>
          </w:p>
          <w:p w:rsidR="00C275A3" w:rsidRDefault="00A96AEC" w:rsidP="00C275A3">
            <w:pPr>
              <w:pStyle w:val="Hallgatokepzes"/>
            </w:pPr>
            <w:r>
              <w:t>Okleveles történész</w:t>
            </w:r>
            <w:r>
              <w:br/>
            </w:r>
            <w:r w:rsidR="00E77B23">
              <w:t>MA, 4.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Pap József</w:t>
            </w:r>
          </w:p>
          <w:p w:rsidR="00DB4822" w:rsidRDefault="00DB4822" w:rsidP="00E11062">
            <w:pPr>
              <w:pStyle w:val="Konzulensek"/>
            </w:pPr>
            <w:r w:rsidRPr="00DB4822">
              <w:t>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Életpályaelemzések az aszódi latin iskolában végzett diákok körében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társadalomtörténet írás az utóbbi időkben kiemelt figyelmet szentel az egyes oktatási intézmények mikrotörténeti vizsgálatának. A témában rejlő lehetőségeket felismerve az aszódi latin iskola diákjai adatainak elemzésére szántam el magam. Aszód mezőváros a Galga-mentén helyezkedik el, a Gödöllői dombság tövében. Az evangélikus többségű várost magyar mellett szlovák és német ajkú evangélikus falvak vették körbe, földesura pedig a felvidéki származású evangélikus Podmaniczky család volt, ők voltak az iskola fenntartói, az evangélikus egyházzal egyetemben. Ezek a tényezők is kihatnak az iskola életére,diákságára. Az ide 1833-64 között járó diákok társadalomi hátterének feltárása mellett lehetőségeik és céljaik megismerésére is kísérletet tettem. Fő forrásom az aszódi latin iskola anyakönyve, mely igen jól elemezhető adatokkal szolgál számomra. A diákok születési és lakhelye, valamint az apjuk foglalkozása mellett a vallásukat, és társadalmi rangjukat is megismerhetjük. A forrás ezen adottságait kihasználva a diákok társadalmi összetételének vizsgálata mellett az egyes foglalkozáscsoportok képviselőinek lehetőségeit, céljait is igyekeztem megállapítani, a kérdéssel kapcsolatban vizsgálható összes tényező összevetésével, esetleges összefüggések keresésével. Mindezek után a diákok későbbi életének vizsgálatát hajtottam végre. Egy részüknek későbbi életét is sikerült feltárnom. 487 diák közül 102 életéről rendelkezek információval. Ehhez a helyi egyházi anyakönyvek mellett tiszticímtárakat, almanachokat, a Pozsonyi Jogakadémia korabeli hallgatóságát tartalmazó forráskiadványt, evangélikus gyülekezettörténeti munkákat, korabeli folyóiratokat használtam fel. Statisztikai módszerekkel is megvizsgálom az egyes foglalkozáscsoportok gyerekeinek későbbi pályaválasztását, annak lehetséges okait, valamint próbát teszek általános megállapítások tételére egy-egy foglalkozáscsoportot illetően, amennyire persze ez lehetséges egy ilyen jellegű vizsgálat során. A társadalmi felemelkedés mértékét is megvizsgálom a már feltárt életutak tükrében. További céljaim közé tartozik az iskola helybéli diákjainak későbbi életének, gazdasági hátterének, családi kapcsolatainak teljes feltárása, anyakönyvek, hagyatéki leltárak, népszámlálások, periratok, birtokívek, egyszóval minden lehetséges forrás felhasználásával.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81584">
    <w:multiLevelType w:val="hybridMultilevel"/>
    <w:lvl w:ilvl="0" w:tplc="20294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81584">
    <w:abstractNumId w:val="84881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523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