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LICHNER BARBARA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F. Balogh Erzsébet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Színviszonyok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voltam (vagyok) kíváncsi, hogy egy képfelületen belül mekkora részt foglalhatnak el az egyes színek úgy, hogy a harmónia megvalósuljon.</w:t>
      </w:r>
      <w:r>
        <w:rPr>
          <w:color w:val="000000"/>
          <w:sz w:val="24"/>
          <w:szCs w:val="24"/>
        </w:rPr>
        <w:br/>
        <w:t xml:space="preserve">Érdekelt, hogy hogyan helyezhetőek el egymás mellett, vagy egymáson, hogyan hat az egyik szín a mellette lévőre, hiszen a festés során, a kép témájától függetlenül, elsősorban erre összpontosítunk. Lehet egy egész felületén sárgára festett vászon a rajta elhelyezkedő vékony piros vonallal is harmóniában, de nem mindegy, hogy hol foglal helyet az a vonal, azaz van, amikor még jó és van, amikor már jó a kép. Ez az elégséges minimum és a szükséges többlet által kijelölt terület. Ezek szerint kell, hogy legyen egy nehezen meghatározható terjedelmű határsáv, vagy még inkább intervallum, amelyen belül még harmonikus, jó a kép. Nagyon érdekes lenne tudni, hol van ennek a határa. Mikortól mondhatjuk, hogy még jó, vagy, hogy már nem jó? Meddig muszáj elmenni és meddig mehetek el? Egyszerűbb dolgom lett volna, de ennek ellenére mégsem konkrét formák keresésével oldottam meg a feladatot, hanem színfoltokkal, amelyek megjelenésében fontos szerepe van a festék felhordásának és az anyagi minőségnek is. Ezért van, hogy némely színfolt jellegét és ennél fogva hatását a felhordás gesztusa befolyásolja. Nonfiguratív formákkal persze nehezebb volt a helyzet, hiszen semmi tárgyhoz köthető konkrétumba nem kapaszkodhattam a festés során. Maradtak a színek és a vonalak.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85978">
    <w:multiLevelType w:val="hybridMultilevel"/>
    <w:lvl w:ilvl="0" w:tplc="17788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85978">
    <w:abstractNumId w:val="436859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3275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