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ANITA</w:t>
            </w:r>
          </w:p>
          <w:p w:rsidR="00C275A3" w:rsidRDefault="00A96AEC" w:rsidP="00C275A3">
            <w:pPr>
              <w:pStyle w:val="Hallgatokepzes"/>
            </w:pPr>
            <w:r>
              <w:t>Vizuális és Környezetkultúra Tanár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Textil tér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munka bemutatása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 és a képzőművészet egyidejűleg hordoz magában paralel és poláris vonásokat, pályamunkámat ennek a két művészeti ágnak a disszonanciájára kívánom felépíteni. Az iparilag előállított textil kiváló alapot (és adott vizuális ingeranyagot) szolgáltat a festészet számára is. A textil és a vegytiszta (vagy vegyített) festészeti eljárások társítása felszínre hozza a két anyag toleranciaszintjét. A talált (és ez által adott színbeli, formai és anyagminőségbeli paraméterekkel rendelkező) textíliára történő festékfelhordást egy tulajdonképpeni erőszakos cselekedetnek tekintem, mégis valamiféle egyezkedő módon, hogy a két anyag úgy tűrje meg egymást, hogy az egyik számára se legyen „sértő”. Erőszaktevés abból a szempontból, hogy az alapként használt anyag, már önmagában kerek egész és nem kíván (gyakran pedig nehezen fogad be) új vizuális elemet. A feladat tulajdonképpeni problematikussága, hogy úgy kényszerítsek ebbe az adott „vizuális organizmusba” bele egy új formát, hogy az ne törje meg a fennálló rendet. Szigorúan technikai szempontból, pályaművem vegyes technika. Az alapvető különbség az alkotási folyamatban van. Míg a vegyes technika gyakori sajátsága a különböző matériák egyidejű alkalmazása, addig a textilre történő festés egy determinált munkafolyamat, hiszen a meglévő szín és formavilág kötötté teszi, meghatározza az általam használt színek és formák milyenségét. A determináltságot itt kulcsgondolatnak tekintem, nemcsak mint az általam alkalmazott alkotási eljárás kísérőjelenségét, hanem alapvetően a vizuális művészetek egyfajta velejáróját. (Értem ez alatt a látott, tényleges tárgyi valóság rétegződését az alkotói gondolkodásmódra). A tömeggyártás által előállított textilre történő ráfestés értelmezhető egy kisajátító gesztusként. Maga az ábrázolt forma/figura egy környezetéből kiragadott, elidegenített vizuális elem, mely az adott új vizuális kontextusba helyezve, valami módon újrateremti saját környezetét. Pályamunkámat egy összehasonlító jellegű képpárként képzeltem el, nagyító alá maga a munkamódszer kerülne. Amit tulajdonképpen ütköztetni kívánok, az egy hagyományos vegyes technika alkalmazása a textil bevonásával, illetve a textilre történő ráfestés, mit egy „öntörvényes korrekció”. Az előbbi esetében az alkotó irányítószerepe a hangsúlyos, az utóbbi esetében a textil meghatároz, kijelöl egy szűkebb mozgásteret, ezáltal az alkotó nem irányít, hanem hozzáigazodik.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 (1. munka): 200 x 140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Méret (2. munka): 200 x 140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Technika: Vegyes technika (olaj, textil)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Készítés éve: 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84589">
    <w:multiLevelType w:val="hybridMultilevel"/>
    <w:lvl w:ilvl="0" w:tplc="16482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84589">
    <w:abstractNumId w:val="26284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81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