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DÁNIEL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Bollók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Borbás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Művészeti és Művészettudományi Szekció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Műalkotás – Mozgókép (rövidfilm)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Eta</w:t>
      </w:r>
      <w:r>
        <w:rPr>
          <w:color w:val="000000"/>
          <w:sz w:val="24"/>
          <w:szCs w:val="24"/>
        </w:rPr>
        <w:br/>
        <w:t xml:space="preserve">Színes kisjátékfilm</w:t>
      </w:r>
      <w:r>
        <w:rPr>
          <w:color w:val="000000"/>
          <w:sz w:val="24"/>
          <w:szCs w:val="24"/>
        </w:rPr>
        <w:br/>
        <w:t xml:space="preserve">Időtartam: 18 perc</w:t>
      </w:r>
      <w:r>
        <w:rPr>
          <w:color w:val="000000"/>
          <w:sz w:val="24"/>
          <w:szCs w:val="24"/>
        </w:rPr>
        <w:br/>
        <w:t xml:space="preserve">Felbontás: 1920 X 800 CinemaScope HD</w:t>
      </w:r>
      <w:r>
        <w:rPr>
          <w:color w:val="000000"/>
          <w:sz w:val="24"/>
          <w:szCs w:val="24"/>
        </w:rPr>
        <w:br/>
        <w:t xml:space="preserve">Kamera: Canon 550D</w:t>
      </w:r>
      <w:r>
        <w:rPr>
          <w:color w:val="000000"/>
          <w:sz w:val="24"/>
          <w:szCs w:val="24"/>
        </w:rPr>
        <w:br/>
        <w:t xml:space="preserve">Eszterházy Károly Főiskola</w:t>
      </w:r>
      <w:r>
        <w:rPr>
          <w:color w:val="000000"/>
          <w:sz w:val="24"/>
          <w:szCs w:val="24"/>
        </w:rPr>
        <w:br/>
        <w:t xml:space="preserve">Tanárképzési és Tudástechnológiai Kar</w:t>
      </w:r>
      <w:r>
        <w:rPr>
          <w:color w:val="000000"/>
          <w:sz w:val="24"/>
          <w:szCs w:val="24"/>
        </w:rPr>
        <w:br/>
        <w:t xml:space="preserve">Mozgóképkultúra és Médiaismeret szak</w:t>
      </w:r>
      <w:r>
        <w:rPr>
          <w:color w:val="000000"/>
          <w:sz w:val="24"/>
          <w:szCs w:val="24"/>
        </w:rPr>
        <w:br/>
        <w:t xml:space="preserve">Digitális filmkészítő szakirány</w:t>
      </w:r>
      <w:r>
        <w:rPr>
          <w:color w:val="000000"/>
          <w:sz w:val="24"/>
          <w:szCs w:val="24"/>
        </w:rPr>
        <w:br/>
        <w:t xml:space="preserve">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Bollók Csaba</w:t>
      </w:r>
      <w:r>
        <w:rPr>
          <w:color w:val="000000"/>
          <w:sz w:val="24"/>
          <w:szCs w:val="24"/>
        </w:rPr>
        <w:br/>
        <w:t xml:space="preserve">Szerző: Bóta Dániel</w:t>
      </w:r>
      <w:r>
        <w:rPr>
          <w:color w:val="000000"/>
          <w:sz w:val="24"/>
          <w:szCs w:val="24"/>
        </w:rPr>
        <w:br/>
        <w:t xml:space="preserve">Készítésének éve: 2012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Rendező: Bóta Dániel</w:t>
      </w:r>
      <w:r>
        <w:rPr>
          <w:color w:val="000000"/>
          <w:sz w:val="24"/>
          <w:szCs w:val="24"/>
        </w:rPr>
        <w:br/>
        <w:t xml:space="preserve">Író: Bóta Dániel</w:t>
      </w:r>
      <w:r>
        <w:rPr>
          <w:color w:val="000000"/>
          <w:sz w:val="24"/>
          <w:szCs w:val="24"/>
        </w:rPr>
        <w:br/>
        <w:t xml:space="preserve">Operatőr: Csanki Krisztián Csaba</w:t>
      </w:r>
      <w:r>
        <w:rPr>
          <w:color w:val="000000"/>
          <w:sz w:val="24"/>
          <w:szCs w:val="24"/>
        </w:rPr>
        <w:br/>
        <w:t xml:space="preserve">Vágó: Csanki Krisztián Csaba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70207">
    <w:multiLevelType w:val="hybridMultilevel"/>
    <w:lvl w:ilvl="0" w:tplc="92044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70207">
    <w:abstractNumId w:val="56770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448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