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GRÓSZ</w:t>
            </w:r>
          </w:p>
          <w:p w:rsidR="00C275A3" w:rsidRDefault="00A96AEC" w:rsidP="00C275A3">
            <w:pPr>
              <w:pStyle w:val="Hallgatokepzes"/>
            </w:pPr>
            <w:r>
              <w:t>Physics</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Pál Kovács </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Optical Pulses Travelling through a Photonic Crystal Fibre by Fourier-transform Spectral Interferometry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Photonic crystal fibres are promising candidates for dispersion-free and mobile transport of ultrashort laser pulses. In order to develop the fibre’s inner geometry a precise dispersion measurement technique is required. In some cases the spatial-temporal profile of the transmitted pulse is also necessary to be determined. Spectral interferometry has proved to be an effective tool for these purposes.</w:t>
      </w:r>
      <w:r>
        <w:rPr>
          <w:color w:val="000000"/>
          <w:sz w:val="24"/>
          <w:szCs w:val="24"/>
        </w:rPr>
        <w:br/>
        <w:t xml:space="preserve">In this work I investigated the efficiency of the Fourier-transform evaluation method, commonly used to measure the dispersion of glasses, regarding photonic crystal fibres. It was concluded that this technique provides the dispersion coefficients with the highest accuracy comparing to the methods investigated in my previous paper and it was the only method that could detect phase jumps in the vicinity of the absorption valleys seen in the transmitted spectrum of the fibre.</w:t>
      </w:r>
      <w:r>
        <w:rPr>
          <w:color w:val="000000"/>
          <w:sz w:val="24"/>
          <w:szCs w:val="24"/>
        </w:rPr>
        <w:br/>
        <w:t xml:space="preserve">It was shown that the calculated temporal profile of the transmitted pulse by the conventional Fourier-transform could become inaccurate if higher-order transversal modes are present. However, a recently developed simplified algorithm also based on the Fourier-transform is suitable to determine the pulse shape after travelling through the photonic crystal fibre under study. The spatial-temporal profile of the fundamental transversal mode was determined near the focal point.</w:t>
      </w:r>
    </w:p>
    <w:p>
      <w:pPr>
        <w:pBdr/>
        <w:spacing w:before="240" w:after="240" w:line="240" w:lineRule="auto"/>
        <w:ind w:left="0" w:right="0"/>
        <w:jc w:val="left"/>
      </w:pPr>
      <w:r>
        <w:rPr>
          <w:color w:val="000000"/>
          <w:sz w:val="24"/>
          <w:szCs w:val="24"/>
        </w:rPr>
        <w:t xml:space="preserve">[1] C. Dorrer, N. Belabas, J-P. Likforman, M. Joffre 2000. Spectral resolution and sampling issues in Fourier-transform spectral interferometry, J. Opt. Soc. Am. B 17, 1795</w:t>
      </w:r>
      <w:r>
        <w:rPr>
          <w:color w:val="000000"/>
          <w:sz w:val="24"/>
          <w:szCs w:val="24"/>
        </w:rPr>
        <w:br/>
        <w:t xml:space="preserve">[2] A. P. Kovács, T. Grósz, M. Kiss 2011. Measurement of Higher Order Dispersion in a Photonic Bandgap Fiber Using Spectral Interferometry, AIP Conference Proceedings 1462, 112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42278">
    <w:multiLevelType w:val="hybridMultilevel"/>
    <w:lvl w:ilvl="0" w:tplc="53747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42278">
    <w:abstractNumId w:val="101422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303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