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LENKE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Tetrahidrokinolon származékok enantioszelektív előállítása heterogén katalitikus reakcióval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Tetrahidrokinolon származékok enantioszelektív előállítása heterogén katalitikus reakcióval</w:t>
      </w:r>
      <w:r>
        <w:rPr>
          <w:color w:val="000000"/>
          <w:sz w:val="24"/>
          <w:szCs w:val="24"/>
        </w:rPr>
        <w:br/>
        <w:t xml:space="preserve">Kovács Lenke, II. évf. vegyész MSc</w:t>
      </w:r>
      <w:r>
        <w:rPr>
          <w:color w:val="000000"/>
          <w:sz w:val="24"/>
          <w:szCs w:val="24"/>
        </w:rPr>
        <w:br/>
        <w:t xml:space="preserve">SZTE Természettudományi és Informatikai Kar</w:t>
      </w:r>
      <w:r>
        <w:rPr>
          <w:color w:val="000000"/>
          <w:sz w:val="24"/>
          <w:szCs w:val="24"/>
        </w:rPr>
        <w:br/>
        <w:t xml:space="preserve">Témavezető: Dr. Szőllősi György tudományos főmunkatárs</w:t>
      </w:r>
      <w:r>
        <w:rPr>
          <w:color w:val="000000"/>
          <w:sz w:val="24"/>
          <w:szCs w:val="24"/>
        </w:rPr>
        <w:br/>
        <w:t xml:space="preserve">SZTE-MTA Sztereokémiai Kutatócsoport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több területén kiemelkedő fontosságú az optikailag tiszta vegyületek előállítása és használata. A királis nitrogén tartalmú heterociklusos vegyületek széles körű gyógyszeripari alkalmazása a szerves kémiai kutatások előterébe helyezte ezen építőelemek sztereoszelektív előállítását. Gazdaságossági és környezetvédelmi szempontok alapján ezek a kutatások főleg a heterogén katalitikus, több reakció egyidejű megvalósítását is biztosító, úgynevezett dominó-reakciók kidolgozásának irányába fejlődtek.</w:t>
      </w:r>
      <w:r>
        <w:rPr>
          <w:color w:val="000000"/>
          <w:sz w:val="24"/>
          <w:szCs w:val="24"/>
        </w:rPr>
        <w:br/>
        <w:t xml:space="preserve">Munkám célja a Reissert indolszintézis melléktermékeként keletkező 3-hidroxi-1,2,3,4-tetrahidro-2-kinolon származékok aszimmetrikus heterogén katalitikus előállítása volt [1], cinkona alkaloidokkal módosított Pt katalizátoron végrehajtott dominó-reakcióval. Erre a célra kilenc különböző módon szubsztituált 2-nitrofenilpiroszőlősav-etilésztert állítottam elő. A reakciókörülmények megválasztásához 2-nitrofenilpiroszőlősav-etilésztert és egy metil-szubsztituált származékot használtam. A legjobb eredményeket toluol/ecetsav oldószerelegyben és dihidrocinkonidin-metiléter módosító használatával, 10 atmoszféra hidrogénnyomáson értem el. A különböző származékok reakcióiban kapott adatokat összehasonlítottam a nem szubsztituált vegyület esetében elért eredményekkel. Általánosságban elmondható, hogy a nitrocsoport melletti szubsztituensek kedvező hatást gyakoroltak a reakciókra, viszont a más helyzetben szubsztituált vegyületek esetében vagy a termék szelektivitása vagy az enantioszelektivitás csökkent.</w:t>
      </w:r>
      <w:r>
        <w:rPr>
          <w:color w:val="000000"/>
          <w:sz w:val="24"/>
          <w:szCs w:val="24"/>
        </w:rPr>
        <w:br/>
        <w:t xml:space="preserve">Munkám során bebizonyosodott, hogy heterogén katalitikus dominó-reakcióval, enantioszelektív módon gyakorlati szempontból jelentős királis 3-hidroxi-1,2,3,4-tetrahidro-2-kinolon származékok nagy kitermeléssel és kiváló optikai tisztaságban, gazdaságosan előállíthatók.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Suzuki, H., Gyoutoku, H., Yokoo, H., Shinba, M., Sato, Y., Yamada, H., Murakami, Y., Synlett, 1196-1198 (2000)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65842">
    <w:multiLevelType w:val="hybridMultilevel"/>
    <w:lvl w:ilvl="0" w:tplc="8449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65842">
    <w:abstractNumId w:val="32265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843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