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L. LÉVAI</w:t>
            </w:r>
          </w:p>
          <w:p w:rsidR="00C275A3" w:rsidRDefault="00A96AEC" w:rsidP="00C275A3">
            <w:pPr>
              <w:pStyle w:val="Hallgatokepzes"/>
            </w:pPr>
            <w:r>
              <w:t>Software Information Technologist</w:t>
            </w:r>
            <w:r>
              <w:br/>
            </w:r>
            <w:r w:rsidR="00E77B23">
              <w:t>MSc, 10.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Bánhelyi</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Illuminance computation of LED street lights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An interesting side effect of industrial civilization - becoming an emphatic problem of our modern age - is Light pollution, also known as photopollution or luminous pollution. This phenomenon is the unwanted or unneeded lighting of outdoor areas by artificial light.</w:t>
      </w:r>
    </w:p>
    <w:p>
      <w:pPr>
        <w:pBdr/>
        <w:spacing w:before="240" w:after="240" w:line="240" w:lineRule="auto"/>
        <w:ind w:left="0" w:right="0"/>
        <w:jc w:val="left"/>
      </w:pPr>
      <w:r>
        <w:rPr>
          <w:color w:val="000000"/>
          <w:sz w:val="24"/>
          <w:szCs w:val="24"/>
        </w:rPr>
        <w:br/>
        <w:t xml:space="preserve">It obscures the stars in the night sky making impossible the observation of certain astronomical objects. Moreover, light pollution raises questions about energy conservation which is becoming more and more important as the world's energy consumption grows.</w:t>
      </w:r>
    </w:p>
    <w:p>
      <w:pPr>
        <w:pBdr/>
        <w:spacing w:before="240" w:after="240" w:line="240" w:lineRule="auto"/>
        <w:ind w:left="0" w:right="0"/>
        <w:jc w:val="left"/>
      </w:pPr>
      <w:r>
        <w:rPr>
          <w:color w:val="000000"/>
          <w:sz w:val="24"/>
          <w:szCs w:val="24"/>
        </w:rPr>
        <w:br/>
        <w:t xml:space="preserve">Nowadays, the application of LED technology is available for street-lighting purposes. LEDs have low energy consumption and low maintenance costs. They are three to four times more energy efficient than incandescent bulbs and last up to five times longer than compact fluorescents. Their light can easily be focused in a wide range of patterns by applying proper optical lenses. </w:t>
      </w:r>
    </w:p>
    <w:p>
      <w:pPr>
        <w:pBdr/>
        <w:spacing w:before="240" w:after="240" w:line="240" w:lineRule="auto"/>
        <w:ind w:left="0" w:right="0"/>
        <w:jc w:val="left"/>
      </w:pPr>
      <w:r>
        <w:rPr>
          <w:color w:val="000000"/>
          <w:sz w:val="24"/>
          <w:szCs w:val="24"/>
        </w:rPr>
        <w:t xml:space="preserve">Unlike traditional incandescent street lights, the luminaries of LED street lights consists of multiple LED packages clustered in a housing, instead of a single bulb. In certain cases, even 200 LED packages - each one having unique angle and power characteristics - could be needed to light an area depending on its size and shape. Due to the large number of feasible LED combinations, designing a LED street light manually is almost impossible. In our studies, we present a computation technique for this problem.</w:t>
      </w:r>
    </w:p>
    <w:p>
      <w:pPr>
        <w:pBdr/>
        <w:spacing w:before="240" w:after="240" w:line="240" w:lineRule="auto"/>
        <w:ind w:left="0" w:right="0"/>
        <w:jc w:val="left"/>
      </w:pPr>
      <w:r>
        <w:rPr>
          <w:color w:val="000000"/>
          <w:sz w:val="24"/>
          <w:szCs w:val="24"/>
        </w:rPr>
        <w:t xml:space="preserve">During the design of a LED street light, we have to calculate the illuminance and the objective function value of the numerous LED package configuration variants to decide whether they fit the requirements or not. In a normal scenario, we have to repeat this process even a thousand times which can take hours to execute. Having the intension of decreasing the number of needed computations, we introduce a possible parallelization of our computation which significantly reduces the execution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39421">
    <w:multiLevelType w:val="hybridMultilevel"/>
    <w:lvl w:ilvl="0" w:tplc="46518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39421">
    <w:abstractNumId w:val="571394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97534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