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BIZÁNC LAJOS</w:t>
            </w:r>
          </w:p>
          <w:p w:rsidR="00C275A3" w:rsidRDefault="00A96AEC" w:rsidP="00C275A3">
            <w:pPr>
              <w:pStyle w:val="Hallgatokepzes"/>
            </w:pPr>
            <w:r>
              <w:t>Általános Orvostudományi</w:t>
            </w:r>
            <w:r>
              <w:br/>
            </w:r>
            <w:r w:rsidR="00E77B23">
              <w:t>Osztatlan, 12.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SZTÁNYI PÉTER</w:t>
            </w:r>
          </w:p>
          <w:p w:rsidR="00DB4822" w:rsidRDefault="00C275A3" w:rsidP="004D7940">
            <w:pPr>
              <w:pStyle w:val="Hallgatokepzes"/>
            </w:pPr>
            <w:r>
              <w:t>Általános Orvostudományi</w:t>
            </w:r>
            <w:r w:rsidR="00A96AEC">
              <w:br/>
              <w:t>Osztatlan, 12.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ZSIKAI BETTINA</w:t>
            </w:r>
          </w:p>
          <w:p w:rsidR="00C275A3" w:rsidRDefault="00A96AEC" w:rsidP="00C275A3">
            <w:pPr>
              <w:pStyle w:val="Hallgatokepzes"/>
            </w:pPr>
            <w:r>
              <w:t>Általános Orvostudományi</w:t>
            </w:r>
            <w:r>
              <w:br/>
            </w:r>
            <w:r w:rsidR="00E77B23">
              <w:t>Osztatlan, 12.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Kaszaki József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Érces Dániel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Endogén metán produkció, a mikrokeringés és a szuperoxid gyök termelés kapcsolata kísérletes szepszisben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Szepszisben az oxigénszállítás (DO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) fokozása kompenzálja a gyulladás által megnövelt oxigénfogyasztást (VO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), azonban a fellépő mikrokeringési zavar a VO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-DO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arány romlásához és sejtkárosító szabadgyök képződéshez vezethet. Kimutattuk, hogy az aerob sejtek oxigén hiányos állapota endogén metán (CH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) termelést eredményez (Cell Physiol Biochem 2008). Kísérletünkben megvizsgáltuk a kilélegzett CH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 szintjének és a teljes vér szuperoxid gyök (SOX) produkciójának változását az oxigén dinamika és a mikrokeringés függvényében klinikailag releváns szepszis modellünkben.</w:t>
      </w:r>
      <w:r>
        <w:rPr>
          <w:color w:val="000000"/>
          <w:sz w:val="24"/>
          <w:szCs w:val="24"/>
        </w:rPr>
        <w:br/>
        <w:t xml:space="preserve">Módszerek: Törpesertésekben 0,5 g/kg autofaeces szuszpenzió ip injektálásával peritonitist indukáltunk és az altatott állatok invazív hemodinamikai monitorozását, vérgáz analízisét a kísérlet 16-24 órája között végeztük. A VO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-DO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érték alapján az állatokat súlyos (n=9) és kevésbé súlyos kompenzált (n=7) szepszis csoportokba osztottuk, adataikat kontroll csoportéhoz (n=8) hasonlítottuk. Meghatároztuk a kilélegzett CH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 koncentrációját (gázkromatográfia), vérmintákból a big-endothelin szintjét (ELISA) és a SOX produkciót (kemiluminometria). A sublinguális mikrokeringést intravitális videó-mikroszkóppal regisztráltuk.</w:t>
      </w:r>
      <w:r>
        <w:rPr>
          <w:color w:val="000000"/>
          <w:sz w:val="24"/>
          <w:szCs w:val="24"/>
        </w:rPr>
        <w:br/>
        <w:t xml:space="preserve">Eredmények: A súlyos szepszis 16-24. órája között jelentősen csökkent a VO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/DO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(&lt;14%), a mikrokeringés (17%) és a kilélegzett CH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 (&gt;6 µM), de csökkent a SOX produkció, normál mikrokeringés (950 µms-1) mellett.</w:t>
      </w:r>
      <w:r>
        <w:rPr>
          <w:color w:val="000000"/>
          <w:sz w:val="24"/>
          <w:szCs w:val="24"/>
        </w:rPr>
        <w:br/>
        <w:t xml:space="preserve">Következtetés: A kilélegzett CH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 szintje egyenesen arányos a mikrokeringés és az oxigén dinamika változásával szepszisben. A CH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 előnyös bioaktív hatása a gyulladásos kaszkád szabadgyök generációjának csökkentése, amellyel kedvezően befolyásolhatja a szepszis kimenetelét.</w:t>
      </w:r>
      <w:r>
        <w:rPr>
          <w:color w:val="000000"/>
          <w:sz w:val="24"/>
          <w:szCs w:val="24"/>
        </w:rPr>
        <w:br/>
        <w:t xml:space="preserve">Támogatók: OTKA K104656, TAMOP 4.2.2A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197239">
    <w:multiLevelType w:val="hybridMultilevel"/>
    <w:lvl w:ilvl="0" w:tplc="645340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197239">
    <w:abstractNumId w:val="821972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90481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