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LÁSZLÓ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PIPICZ MÁRTON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Sárközy Márta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F. Gabriella</w:t>
            </w:r>
          </w:p>
          <w:p w:rsidR="00DB4822" w:rsidRDefault="00DB4822" w:rsidP="00E11062">
            <w:pPr>
              <w:pStyle w:val="Konzulensek"/>
            </w:pPr>
            <w:r w:rsidRPr="00DB4822">
              <w:t>vegyész,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Csont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Iszkémiás prekondícionálással kiváltott kardioprotekció krónikus veseelégtelenségben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iszkémiás prekondícionálás (IPC) kardioprotektív hatása bizonyos kórállapotokban (hiperlipidémia, cukorbetegség) elvész. Ezért jelen kísérleteinkben a krónikus veseelégtelenség hatását vizsgáltuk az IPC által kiváltott infarktusméret csökkenésre.</w:t>
      </w:r>
      <w:r>
        <w:rPr>
          <w:color w:val="000000"/>
          <w:sz w:val="24"/>
          <w:szCs w:val="24"/>
        </w:rPr>
        <w:br/>
        <w:t xml:space="preserve">Módszerek: Ehhez 5/6-od nefrektómiával krónikus veseelégtelenséget hoztunk létre hím Wistar patkányokban. A kontroll csoport áloperáción esett át. Hét hónappal később transztorakális echokardiográfiával ellenőriztük a szívfunkciót, ill. meghatároztuk a szérum urea és kreatinin szinteket a krónikus veseelégtelenség igazolására. A nefrektomizált ill. az áloperált állatok szívét izoláltuk és ex vivo perfundáltuk. A perfundált szíveket 30 perc regionális iszkémiának és 2 óra reperfúziónak tettük ki. A nefrektomizált ill. az áloperált állatok egy-egy csoportjában prekondícionálási protokollt (3x5 perc iszkémia/reperfúzió) hajtottunk végre.</w:t>
      </w:r>
      <w:r>
        <w:rPr>
          <w:color w:val="000000"/>
          <w:sz w:val="24"/>
          <w:szCs w:val="24"/>
        </w:rPr>
        <w:br/>
        <w:t xml:space="preserve">Eredmények: A nefrektomizált csoportban szignifikánsan nőtt a szérum urea ill. kreatinin szintje az áloperáltakhoz képest (9,0±1,0 vs. 6,2±1,7 mmol/l, p&lt;0,05 ill. 205,7±33,6 vs. 74,5±25,5 µmol/l, p&lt;0,01). A nefrektomizált állatokban az ejekciós frakció csökkent (48,9±1,4 vs. 54,9±1,7%, p&lt;0,05), az izovolumetriás relaxációs idő rövidült (22,0±0.0 vs. 25,0±0,9 ms, p&lt;0,05) az áloperáltakhoz képest. Az IPC mindkét csoportban jelentősen csökkentette az infarktus méretét (6,6±1,3 vs. 24,8±5,2% ill. 11,9±3,1 vs. 35,4±9,5%, p&lt;0,05).</w:t>
      </w:r>
      <w:r>
        <w:rPr>
          <w:color w:val="000000"/>
          <w:sz w:val="24"/>
          <w:szCs w:val="24"/>
        </w:rPr>
        <w:br/>
        <w:t xml:space="preserve">Következtetés: A nefrektómia nem befolyásolta az infarktus méretet az áloperált csoporthoz képest. Megállapíthatjuk, hogy krónikus veseelégtelenségben a szívfunkció romlik, de az IPC infarktusméret csökkentő hatása megmarad.</w:t>
      </w:r>
      <w:r>
        <w:rPr>
          <w:color w:val="000000"/>
          <w:sz w:val="24"/>
          <w:szCs w:val="24"/>
        </w:rPr>
        <w:br/>
        <w:t xml:space="preserve">Támogatók: Baross (DA_TECH_07-METABBET), TÁMOP-4.2.2-08/1/2008-0013, HuRo Transmed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02877">
    <w:multiLevelType w:val="hybridMultilevel"/>
    <w:lvl w:ilvl="0" w:tplc="24064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02877">
    <w:abstractNumId w:val="299028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079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