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BÜKI TAMÁS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MÉSZÁROS ANDRÁS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KITTI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Tőkés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Kaszaki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Metán kezelés hatása a kísérletes mesenteriális ischemia-reperfúzió korai morfológiai és funkcionális következményeire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Korábban bizonyítottuk, hogy mesenteriális ischaemia-reperfúzió (I/R) során exogén metán (CH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alkalmazása csökkenti a gyulladásos választ (Boros et al., Crit Care Med 2012). Azonban a normoxiás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keverék bélnyálkahártyára gyakorolt hatásai nem ismertek, ezért célunk a vékonybél mucosa mikroszkópikus szerkezeti és funkcionális változásainak in vivo vizsgálata volt mesenteriális ischaemiát követő reperfúzió korai szakaszában,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kezelést követően.</w:t>
      </w:r>
      <w:r>
        <w:rPr>
          <w:color w:val="000000"/>
          <w:sz w:val="24"/>
          <w:szCs w:val="24"/>
        </w:rPr>
        <w:br/>
        <w:t xml:space="preserve">Módszerek: Altatott patkányokon 45 perces mesenteriális ischaemiát követő 1 órás reperfúzió következményeit monitoroztuk. Az álműtött és az I/R csoport szintetikus levegőt, míg a kezelt I/R csoport állatai 2,5%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-t tartalmazó, normoxiás levegőt lélegeztek be az ischaemia utolsó 5 és a reperfúzió első 10 percében (n=9 csoportonként). A mucosa morfológiai változásait in vivo konfokális laser scanning endomikroszkóppal (FIVE-1, OptiScan, Australia) vizsgáltuk iv fluorescein, FITC-dextrán és topikális acriflavin alkalmazásával. A funkcionális változások jellemzésére az ileumba juttatott fluoreszcens dextránnal az epitheliális permeabilitási (EP) indexet, míg iv adagolt Evans-kék festékkel a vascularis permeabilitási (VP) indexet határoztuk meg.</w:t>
      </w:r>
      <w:r>
        <w:rPr>
          <w:color w:val="000000"/>
          <w:sz w:val="24"/>
          <w:szCs w:val="24"/>
        </w:rPr>
        <w:br/>
        <w:t xml:space="preserve">Eredmények: Az I/R csoportban fokozott epithel leválást tapasztaltunk, amelyhez 50-szeres EP index növekedés (I/R: M=53,9 p25=49,4 p75=88,0 vs kontroll: M=0,9 p25=0,7 p75=1,1) és VP index emelkedés (I/R: M=0,34, p25=0,2 p75=0,48 vs kontroll: M=0,09 p25=0,07 p75=0,11) társult a kontrollhoz képest. A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kezelés kivédte az epithel vesztést és szignifikánsan csökkentette az EP (I/R+Met: M=13,1 p25=11,0 p75=16,0) és VP (I/R+Met: M=0,13 p25=0,11 p75=0,15) indexeket.</w:t>
      </w:r>
      <w:r>
        <w:rPr>
          <w:color w:val="000000"/>
          <w:sz w:val="24"/>
          <w:szCs w:val="24"/>
        </w:rPr>
        <w:br/>
        <w:t xml:space="preserve">Következtetés: A normoxiás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inhaláció megelőzi a reperfúzió korai szakaszában a vékonybél epithelium súlyos morfológiai károsodását, a villusok denudációját, melyet az epitheliális és vascularis permeabilitási indexek csökkenése is alátámaszt.</w:t>
      </w:r>
      <w:r>
        <w:rPr>
          <w:color w:val="000000"/>
          <w:sz w:val="24"/>
          <w:szCs w:val="24"/>
        </w:rPr>
        <w:br/>
        <w:t xml:space="preserve">Támogatás: OTKA K104656, TÁMOP 4.2.2.A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34450">
    <w:multiLevelType w:val="hybridMultilevel"/>
    <w:lvl w:ilvl="0" w:tplc="21582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34450">
    <w:abstractNumId w:val="70634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012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