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SZLUKA</w:t>
            </w:r>
          </w:p>
          <w:p w:rsidR="00C275A3" w:rsidRDefault="00A96AEC" w:rsidP="00C275A3">
            <w:pPr>
              <w:pStyle w:val="Hallgatokepzes"/>
            </w:pPr>
            <w:r>
              <w:t>material engineer</w:t>
            </w:r>
            <w:r>
              <w:br/>
            </w:r>
            <w:r w:rsidR="00E77B23">
              <w:t>BSc,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Varga</w:t>
            </w:r>
          </w:p>
          <w:p w:rsidR="00DB4822" w:rsidRDefault="00DB4822" w:rsidP="00E11062">
            <w:pPr>
              <w:pStyle w:val="Konzulensek"/>
            </w:pPr>
            <w:r w:rsidRPr="00DB4822">
              <w:t>assistant professzor,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Production of PP composites containing biodegradable filler and investigation of their mechanical properties</w:t>
      </w:r>
    </w:p>
    <w:p w:rsidR="00D71DF5" w:rsidRDefault="00D71DF5" w:rsidP="00AD2602">
      <w:pPr>
        <w:jc w:val="both"/>
      </w:pPr>
    </w:p>
    <w:p>
      <w:pPr>
        <w:pBdr/>
        <w:spacing w:before="240" w:after="240" w:line="240" w:lineRule="auto"/>
        <w:ind w:left="0" w:right="0"/>
        <w:jc w:val="left"/>
      </w:pPr>
      <w:r>
        <w:rPr>
          <w:color w:val="000000"/>
          <w:sz w:val="24"/>
          <w:szCs w:val="24"/>
        </w:rPr>
        <w:t xml:space="preserve">Biodegradable plastics and composites have meant an intesively researched area nowadays because waste reduction has become an important issue in recent years. One of the solutions could be the production of biodegradable products that wholly or partially convert or can be converted to environmentally safe compounds (components). Application areas are wide, mainly such products are made from biodegradable composites for which meeting of high mechanical requirements are not expected.</w:t>
      </w:r>
    </w:p>
    <w:p>
      <w:pPr>
        <w:pBdr/>
        <w:spacing w:before="240" w:after="240" w:line="240" w:lineRule="auto"/>
        <w:ind w:left="0" w:right="0"/>
        <w:jc w:val="left"/>
      </w:pPr>
      <w:r>
        <w:rPr>
          <w:color w:val="000000"/>
          <w:sz w:val="24"/>
          <w:szCs w:val="24"/>
        </w:rPr>
        <w:t xml:space="preserve">In my experimental work biodegradable fillers have been applied in polypropylene. Ratio of the biodegradable components have been varied within the advantageous concentration range for processing conditions and mechanical properties based on preliminary research experiments at our Department, then the mechanical properties and the homogeneity of the samples have been studied.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12711">
    <w:multiLevelType w:val="hybridMultilevel"/>
    <w:lvl w:ilvl="0" w:tplc="88661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12711">
    <w:abstractNumId w:val="88512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077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