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SZLUKA NIKOLETTA</w:t>
            </w:r>
          </w:p>
          <w:p w:rsidR="00C275A3" w:rsidRDefault="00A96AEC" w:rsidP="00C275A3">
            <w:pPr>
              <w:pStyle w:val="Hallgatokepzes"/>
            </w:pPr>
            <w:r>
              <w:t>anyagmérnök</w:t>
            </w:r>
            <w:r>
              <w:br/>
            </w:r>
            <w:r w:rsidR="00E77B23">
              <w:t>BSc, 2. félév</w:t>
            </w:r>
          </w:p>
          <w:p w:rsidR="00C265CE" w:rsidRPr="009E5FF1" w:rsidRDefault="00E77B23" w:rsidP="00C275A3">
            <w:pPr>
              <w:pStyle w:val="Hallgatokepzes"/>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Varga Csilla</w:t>
            </w:r>
          </w:p>
          <w:p w:rsidR="00DB4822" w:rsidRDefault="00DB4822" w:rsidP="00E11062">
            <w:pPr>
              <w:pStyle w:val="Konzulensek"/>
            </w:pPr>
            <w:r w:rsidRPr="00DB4822">
              <w:t>egyetemi adjunktus,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Biológiailag lebomló töltőanyagot tartalmazó PP kompozitok előállítása és mechanikai tulajdonságainak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biológiailag lebomló műanyagok és kompozitok igen intenzív kutatási területet jelentenek napjainkban, mert a hulladékok mennyiségének csökkentése fontos kérdéssé vált az elmúlt években. Egyik megoldás a biológiailag lebomló termékek előállítása, amelyek hasznos életük végén részben vagy teljes egészében környezetre ártalmatlan komponensekké alakulnak vagy alakíthatók. Felhasználási területük széles, elsősorban olyan termékek készülnek biológiailag lebomló kompozitokból, amelyekkel szemben nem kell magas mechanikai követelményeket támasztani.Kísérleti munkám során polipropilénben biológiailag lebomló töltőanyagokat alkalmaztam. A tanszéki előkísérletek során megállapított feldolgozási és mechanikai tulajdonságok szempontjából előnyös koncentráció tartományon belül változtattam a biológiailag lebomló komponensek arányát, majd a mechanikai tulajdonságok és a minták homogenitásának változását vizsgáltam.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005311">
    <w:multiLevelType w:val="hybridMultilevel"/>
    <w:lvl w:ilvl="0" w:tplc="725416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005311">
    <w:abstractNumId w:val="930053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73428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