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NAGY</w:t>
            </w:r>
          </w:p>
          <w:p w:rsidR="00C275A3" w:rsidRDefault="00A96AEC" w:rsidP="00C275A3">
            <w:pPr>
              <w:pStyle w:val="Hallgatokepzes"/>
            </w:pPr>
            <w:r>
              <w:t>hungarian language and literature</w:t>
            </w:r>
            <w:r>
              <w:br/>
            </w:r>
            <w:r w:rsidR="00E77B23">
              <w:t>BA, 4.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Szűcs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language which has got power - Appearance of the magical realism in Ervin Lázár's early short stories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the so callad magical realism is examined within the frame of lingistic analysis (stylistical, rhetorical and cognitive linguistical approach) of Ervin Lázár's short stories. In the literature the magical realism is generally considered as a form of writing attached to romanesque literature, or it is territorialized. I'm arguing against both of them analizing Ervin Lázár's early short stories (Buddha szomorú [1973 - Buddha is sad]) in the context of magical realism.</w:t>
      </w:r>
    </w:p>
    <w:p>
      <w:pPr>
        <w:pBdr/>
        <w:spacing w:before="240" w:after="240" w:line="240" w:lineRule="auto"/>
        <w:ind w:left="0" w:right="0"/>
        <w:jc w:val="left"/>
      </w:pPr>
      <w:r>
        <w:rPr>
          <w:color w:val="000000"/>
          <w:sz w:val="24"/>
          <w:szCs w:val="24"/>
        </w:rPr>
        <w:br/>
        <w:t xml:space="preserve">The paper is searching for arguments to prove that magical realism has alredy appeared in the language use of Lázár's early (literara) works - namely in the language form of his texts. It can be examined multidisciplinary, in terms of linguistics as well. Three short stories were chosen from Lázár's book Buddha szomorú: Stregovác, Szerelmes történet, Társasjáték (Stregovác, Love Story, Indoor Game) in order to show characteristics of magical realism in them. A functional-pragmatic analysis was carried out with aim to test the hypotesis made in the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27027">
    <w:multiLevelType w:val="hybridMultilevel"/>
    <w:lvl w:ilvl="0" w:tplc="84524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27027">
    <w:abstractNumId w:val="39627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111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