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PERNECKER</w:t>
            </w:r>
          </w:p>
          <w:p w:rsidR="00C275A3" w:rsidRDefault="00A96AEC" w:rsidP="00C275A3">
            <w:pPr>
              <w:pStyle w:val="Hallgatokepzes"/>
            </w:pPr>
            <w:r>
              <w:t>film theory</w:t>
            </w:r>
            <w:r>
              <w:br/>
            </w:r>
            <w:r w:rsidR="00E77B23">
              <w:t>BA, 6. semester</w:t>
            </w:r>
          </w:p>
          <w:p w:rsidR="00C265CE" w:rsidRPr="009E5FF1" w:rsidRDefault="00E77B23" w:rsidP="00C275A3">
            <w:pPr>
              <w:pStyle w:val="Hallgatokepzes"/>
              <w:rPr>
                <w:b/>
                <w:caps/>
              </w:rPr>
            </w:pPr>
            <w:r>
              <w:t>University of Pécs</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László Tarnay</w:t>
            </w:r>
          </w:p>
          <w:p w:rsidR="00DB4822" w:rsidRDefault="00DB4822" w:rsidP="00E11062">
            <w:pPr>
              <w:pStyle w:val="Konzulensek"/>
            </w:pPr>
            <w:r w:rsidRPr="00DB4822">
              <w:t>associate professor, PTE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Portable Games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essay aims to expound and explain the debates and interpretations relating to the so called ‘casual revolution’ outlined by Jesper Juul. In his book A Casual Revolution - Reinventing Video Games and Their Players Juul indicated a paradigm shift in the fields of people’s gaming habits and game design.</w:t>
      </w:r>
    </w:p>
    <w:p>
      <w:pPr>
        <w:widowControl w:val="on"/>
        <w:pBdr/>
        <w:spacing w:before="240" w:after="240" w:line="240" w:lineRule="auto"/>
        <w:ind w:left="0" w:right="0"/>
        <w:jc w:val="left"/>
      </w:pPr>
      <w:r>
        <w:rPr>
          <w:color w:val="000000"/>
          <w:sz w:val="24"/>
          <w:szCs w:val="24"/>
        </w:rPr>
        <w:t xml:space="preserve">In my essay I attempt to apply the specifications of the mimetic and downloadable casual games to the applications for portable multimedia devices. Games optimized for these devices - may it be a smart-phone, mp3-player or tablet - are able to go beyond Juul’s restrictive definitions. Henceforth I will focus on those kind of games which seemingly do not fit into the definition of casual games defined by Juul. In my opinion these games are showing more similarity to casual games in usage, design, construction, while in appearance and outline they rather resemble hardcore games. However Juul declares that these two phenomena cannot have mutual specifications.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1882242">
    <w:multiLevelType w:val="hybridMultilevel"/>
    <w:lvl w:ilvl="0" w:tplc="6453086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1882242">
    <w:abstractNumId w:val="3188224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91948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