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NATÁLIA KOCSEL</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Vágyi</w:t>
            </w:r>
          </w:p>
          <w:p w:rsidR="00DB4822" w:rsidRDefault="00DB4822" w:rsidP="00E11062">
            <w:pPr>
              <w:pStyle w:val="Konzulensek"/>
            </w:pPr>
            <w:r w:rsidRPr="00DB4822">
              <w:t>assistant lecturer,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Psychological Causes of Preterm Birth. A Comparison Study of Emotional Regulation, Early Maladaptive Schemas and Psychological Well-Being Between Mothers with Preterm and Full Term Birth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Psychological Causes of Preterm Birth</w:t>
      </w:r>
    </w:p>
    <w:p>
      <w:pPr>
        <w:pBdr/>
        <w:spacing w:before="240" w:after="240" w:line="240" w:lineRule="auto"/>
        <w:ind w:left="0" w:right="0"/>
        <w:jc w:val="left"/>
      </w:pPr>
      <w:r>
        <w:rPr>
          <w:color w:val="000000"/>
          <w:sz w:val="24"/>
          <w:szCs w:val="24"/>
        </w:rPr>
        <w:t xml:space="preserve">A Comparison Study of Emotional Regulation, Early Maladaptive Schemas and Psychological Well-Being Between Mothers with Preterm and Full Term Birth</w:t>
      </w: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Introduction: Nowadays the topic of preterm birth becomes more important, because, sadly, it became more frequent. Up to now, 8-11% of the babies born in Hungary are premature infants. /We consider a baby as a premature infant, if he/she born before the 37. week of pregnancy, or born below 2500 g of birth weight./ The relevant literature about the topic, beside the possible organic causes and diseases, underlines the psychology of pregnancy. They assume, that the denial of mother-role is a key factor behind the premature birth, and also points out, that the fetus always feels the mother’s psychological stress about the pregnancy. If the pregnant women have troubles with her emotion regulation or have issues with accepting the mother-role, and experiencing extreme tension, it can lead her into some kinds of psychosomatic symptoms, which can lead to premature birth.</w:t>
      </w:r>
    </w:p>
    <w:p>
      <w:pPr>
        <w:pBdr/>
        <w:spacing w:before="240" w:after="240" w:line="240" w:lineRule="auto"/>
        <w:ind w:left="0" w:right="0"/>
        <w:jc w:val="left"/>
      </w:pPr>
      <w:r>
        <w:rPr>
          <w:color w:val="000000"/>
          <w:sz w:val="24"/>
          <w:szCs w:val="24"/>
        </w:rPr>
        <w:t xml:space="preserve">Objective: The main result of my research was to examine that women, who have preterm birth are have higher disturbance in emotion regulation, more early maladaptive schema, and differ in the psychological well-being from women, who have full term birth.</w:t>
      </w:r>
    </w:p>
    <w:p>
      <w:pPr>
        <w:pBdr/>
        <w:spacing w:before="240" w:after="240" w:line="240" w:lineRule="auto"/>
        <w:ind w:left="0" w:right="0"/>
        <w:jc w:val="left"/>
      </w:pPr>
      <w:r>
        <w:rPr>
          <w:color w:val="000000"/>
          <w:sz w:val="24"/>
          <w:szCs w:val="24"/>
        </w:rPr>
        <w:t xml:space="preserve">Method: To answer my hypothesis, I used the Young Schema Questionnaire, the Difficulties in Emotional Regulation Scale and the Psychological Well-being Scale with 50 women with preterm and 50 women with full term birth.</w:t>
      </w:r>
    </w:p>
    <w:p>
      <w:pPr>
        <w:pBdr/>
        <w:spacing w:before="240" w:after="240" w:line="240" w:lineRule="auto"/>
        <w:ind w:left="0" w:right="0"/>
        <w:jc w:val="left"/>
      </w:pPr>
      <w:r>
        <w:rPr>
          <w:color w:val="000000"/>
          <w:sz w:val="24"/>
          <w:szCs w:val="24"/>
        </w:rPr>
        <w:t xml:space="preserve">Results: The result of my research has confirmed my previous assumptions. Although my research didn’t consist the analysis of the causal effects, but it’s clear that the early maladaptive schemas, by their nature, predispose the women for premature birth, if they also have difficulties with their emotional regulation and all of that effects negatively on their psychological well-being.</w:t>
      </w:r>
    </w:p>
    <w:p>
      <w:pPr>
        <w:pBdr/>
        <w:spacing w:before="240" w:after="240" w:line="240" w:lineRule="auto"/>
        <w:ind w:left="0" w:right="0"/>
        <w:jc w:val="left"/>
      </w:pPr>
      <w:r>
        <w:rPr>
          <w:color w:val="000000"/>
          <w:sz w:val="24"/>
          <w:szCs w:val="24"/>
        </w:rPr>
        <w:t xml:space="preserve">Conclusion: The actuality and relevance of the topic makes it worth to conduct further researches in the field, which could help prevent/reduce the number of the future preterm births.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85469">
    <w:multiLevelType w:val="hybridMultilevel"/>
    <w:lvl w:ilvl="0" w:tplc="42682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85469">
    <w:abstractNumId w:val="65485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885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