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GULYÁS MARTIN</w:t>
            </w:r>
          </w:p>
          <w:p w:rsidR="00C275A3" w:rsidRDefault="00A96AEC" w:rsidP="00C275A3">
            <w:pPr>
              <w:pStyle w:val="Hallgatokepzes"/>
            </w:pPr>
            <w:r>
              <w:t>Történelem</w:t>
            </w:r>
            <w:r>
              <w:br/>
            </w:r>
            <w:r w:rsidR="00E77B23">
              <w:t>BA, 6.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Bencsik Péter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296682" w:rsidRDefault="004D7940" w:rsidP="00296682">
      <w:pPr>
        <w:pStyle w:val="Cim1"/>
        <w:rPr>
          <w:caps/>
        </w:rPr>
      </w:pPr>
      <w:r>
        <w:rPr>
          <w:caps/>
        </w:rPr>
        <w:t>FORRADALOM VAGY ELLENFORRADALOM? KÁDÁRJÁNOS ÉS NAGY IMRE POLITIKAI MONCEPCIÓI A KÖZELMÚLTRÓL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</w:rPr>
        <w:t xml:space="preserve">Előadásom címének – forradalom vagy ellenforradalom – komolyabb feszegetése ma már nyitott kapuk döngetésének tűnik: a nemzeti emlékezet forradalomként és szabadságharcként írja le – teljes joggal – az 1956 októberében történteket. A közemlékezet viszont érthetően nélkülöz tudományos szempontokat, így ebből a megközelítésből is meg kell világítani azt, hogy eme azonos gyökerű, mégis ellentétes értelmű fogalmak miként használhatóak 1956 eseményeire. A rendszerváltás előtti három évtizedben, s különösen az 1956-ot követő fél évtizedben a kérdés azonban komoly indulatok és vita forrásává vált. Előadásom ezt a vitát követi végig főbb vonalaiban 1956. októberének pártállami megnyilvánulásaitól az 1957-es februári plénum döntéséig, kiélezve Kádár János és Nagy Imre látens beszélgetésére, primér, írásos történeti forrásokra alapozva állításait. Az „árnyék-párbaj” jelentősége, így a dolgozat tartalma is a téma természetének összetett voltából adódóan mélyebbre, a kommunizmus természetrajzára és a magyar reálszocializmus forrásvidékére, az 1945-től terjedő időszakra is perdöntő bizonyítékokat szolgáltat. Nagy Imre, a kádári megtorlások koronamártírja nemzeti demokratikus forradalomként tételezte az eseményeket, melynek maga is tevékeny alakítója volt, míg Kádár esetében – belső vívódása egyik legfontosabb összetevőjeként – egy több stációból álló átértékelési folyamat párt által is elfogadtatott eredménye az 1956. évi decemberi párthatározatban az ellenforradalomként történő beállítás, 4 fontos okkal alátámasztva, összefüggéseiben levezetve. Ez a határozat az ellenforradalom kirobbanásának okai közül a rákosista múlt bűneit, a terrorállam népellenes politikáját teszi az első helyre, míg 1957. februárjában a Nagy Imre és áruló csoportja, a klikk tevékenysége kerül az kirobbanási okok közül az élre, mely „utat nyitva” az ellenforradalomnak, minimum „cinkos” volt a szocializmus alapjainak megdöntési kísérletében. Nem kerülhető meg az értékeléseket megfogalmazó politikusok szerepének értékelése, mely a szakirodalomban is mindmáig vitatott, források hiányából illetve elfogultságból adódóan. Kellő tárgyilagossággal kívánom ismerteti Kádár János és Nagy Imre kölcsönös, bár minőségében eltérő kiszolgáltatottságában hozott döntéseik mozgatórugóit, próbálva megérteni az e mögött álló lelkiállapotot is. Fontos súlypontja ennek a témának, hogy vajon Kádár döntéseiben és az októberi események átértékelési folyamatában mekkora szerepe volt a rá irányuló szovjet behatásnak és direktíváknak, illetve utalások történnek Nagy Imre racionális érveket olykor nélkülöző indulatos kitöréseire is a snagovi leírásban, melyekkel újdonsült ellenségeit minősíti.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965ED" w:rsidRDefault="003965ED">
      <w:r>
        <w:separator/>
      </w:r>
    </w:p>
  </w:endnote>
  <w:endnote w:type="continuationSeparator" w:id="0">
    <w:p w:rsidR="003965ED" w:rsidRDefault="003965E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1F7C77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965ED" w:rsidRDefault="003965ED">
      <w:r>
        <w:separator/>
      </w:r>
    </w:p>
  </w:footnote>
  <w:footnote w:type="continuationSeparator" w:id="0">
    <w:p w:rsidR="003965ED" w:rsidRDefault="003965E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3320705">
    <w:multiLevelType w:val="hybridMultilevel"/>
    <w:lvl w:ilvl="0" w:tplc="3651405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3320705">
    <w:abstractNumId w:val="2332070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27380"/>
    <w:rsid w:val="00534011"/>
    <w:rsid w:val="00561D6C"/>
    <w:rsid w:val="00577BB0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9104078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14</cp:revision>
  <cp:lastPrinted>1601-01-01T00:00:00Z</cp:lastPrinted>
  <dcterms:created xsi:type="dcterms:W3CDTF">2012-11-05T21:53:00Z</dcterms:created>
  <dcterms:modified xsi:type="dcterms:W3CDTF">2012-11-23T13:51:00Z</dcterms:modified>
</cp:coreProperties>
</file>