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TORNAI KATINKA</w:t>
            </w:r>
          </w:p>
          <w:p w:rsidR="00C275A3" w:rsidRDefault="00A96AEC" w:rsidP="00C275A3">
            <w:pPr>
              <w:pStyle w:val="Hallgatokepzes"/>
            </w:pPr>
            <w:r>
              <w:t>Magyar tanári - Pedagógia tanári </w:t>
            </w:r>
            <w:r>
              <w:br/>
            </w:r>
            <w:r w:rsidR="00E77B23">
              <w:t>MA,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Pap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Két adalék a Hozzászólás hagyományához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Két adalék a Hozzászólás hagyományához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irodalom egyik legnagyobb vallásos költőjének tekintett Balassi Bálint műveinek vizsgálata az elmúlt évek, évtizedek irodalomtörténeti kutatásaiban kitüntetett helyett kapott, melynek eredményeképp a szövegek kritikai kiadása (több változatban is) elkészült. A költő istenes énekei a vallásos líra felettébb értékes alkotásai, melyek kifejezik az ember – Balassi – viszonyát Istenhez. Vallásos témáihoz mindig társul személyes tartalom, szövegeinek hangja egyedülálló: könyörgő, bűnbánó, olykor Istennel perlekedő.</w:t>
      </w:r>
      <w:r>
        <w:rPr>
          <w:color w:val="000000"/>
          <w:sz w:val="24"/>
          <w:szCs w:val="24"/>
        </w:rPr>
        <w:br/>
        <w:t xml:space="preserve">Munkásságában a helyes szöveg meghatározására tett kísérletek mind-mind nagy nehézségekbe ütköztek, a szöveghagyomány meglehetősen nehezen térképezhető fel, hiszen a kéziratokból és nyomtatott kiadásokból felhasznált versváltozatok születési körülményeit alapjaiban határozta meg a XVI. századi történelem, annak európai és nemzeti eseményei – gondolok itt többek között a reformáció hatására, a humanizmus szellemi életére.</w:t>
      </w:r>
      <w:r>
        <w:rPr>
          <w:color w:val="000000"/>
          <w:sz w:val="24"/>
          <w:szCs w:val="24"/>
        </w:rPr>
        <w:br/>
        <w:t xml:space="preserve">Érdemes közelről végigtekinteni a Bocsásd meg Úristen és az Adj már csendességet kezdetű istenes versek változatait és azokat a dolgozatokat, melyek e szöveg továbböröklődéséből következtetnek a vélhető eredetire, hiszen a szerző szándékának leginkább megfelelő szövegváltozat rekonstruálása tud csak (közel) valós képet mutatni a Balassi – Isten kötelékről.</w:t>
      </w:r>
      <w:r>
        <w:rPr>
          <w:color w:val="000000"/>
          <w:sz w:val="24"/>
          <w:szCs w:val="24"/>
        </w:rPr>
        <w:br/>
        <w:t xml:space="preserve">Megállapítható, hogy a releváns, de nem kétséget kizáróan szerzői variánsok, tágas interpretációs teret nyitnak. Azon szövegváltozatok, amelyekről nem állíthatjuk bizonyosan, hogy szerzői alakok, sok esetben a szöveghagyomány olyan pontjain szerepelnek, melyek meghatározói lettek egy-egy esetenként eltérő hagyományozódási, értelmezési ágnak.</w:t>
      </w:r>
      <w:r>
        <w:rPr>
          <w:color w:val="000000"/>
          <w:sz w:val="24"/>
          <w:szCs w:val="24"/>
        </w:rPr>
        <w:br/>
        <w:t xml:space="preserve">Előadásomban többek között e szövegvariánsok vizsgálatával igyekszem belátni azt, hogy a változatok korántsem magától értetődően szerzői alakítások, sokkal inkább egy szerzőtől már független hagyomány részei, valamint azt, hogy a szövegváltozatok eltéréseit figyelembe véve mennyiben változik a Bocsásd meg Úristen és az Adj már csendességet kezdetű istenes énekek értelmezése.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709798">
    <w:multiLevelType w:val="hybridMultilevel"/>
    <w:lvl w:ilvl="0" w:tplc="245028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709798">
    <w:abstractNumId w:val="887097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07171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