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RENÁTA</w:t>
            </w:r>
          </w:p>
          <w:p w:rsidR="00C275A3" w:rsidRDefault="00A96AEC" w:rsidP="00C275A3">
            <w:pPr>
              <w:pStyle w:val="Hallgatokepzes"/>
            </w:pPr>
            <w:r>
              <w:t>defense conduct and organizer of disaster</w:t>
            </w:r>
            <w:r>
              <w:br/>
            </w:r>
            <w:r w:rsidR="00E77B23">
              <w:t>BSc, 2.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Arpad Muhoray</w:t>
            </w:r>
          </w:p>
          <w:p w:rsidR="00DB4822" w:rsidRDefault="00DB4822" w:rsidP="00E11062">
            <w:pPr>
              <w:pStyle w:val="Konzulensek"/>
            </w:pPr>
            <w:r w:rsidRPr="00DB4822">
              <w:t>ret major-general  titular assistant university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„Disaster prevention role of the woodland ecosytem, or the national possibilities of the marketisation of carbon dioxide of them”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Author: Renáta Antal</w:t>
      </w:r>
    </w:p>
    <w:p>
      <w:pPr>
        <w:pBdr/>
        <w:spacing w:before="240" w:after="240" w:line="240" w:lineRule="auto"/>
        <w:ind w:left="0" w:right="0"/>
        <w:jc w:val="left"/>
      </w:pPr>
      <w:r>
        <w:rPr>
          <w:color w:val="000000"/>
          <w:sz w:val="24"/>
          <w:szCs w:val="24"/>
        </w:rPr>
        <w:t xml:space="preserve">Educational institute, faculty: National University of public service, Defense conduct and organizer of disaster</w:t>
      </w:r>
    </w:p>
    <w:p>
      <w:pPr>
        <w:pBdr/>
        <w:spacing w:before="240" w:after="240" w:line="240" w:lineRule="auto"/>
        <w:ind w:left="0" w:right="0"/>
        <w:jc w:val="left"/>
      </w:pPr>
      <w:r>
        <w:rPr>
          <w:color w:val="000000"/>
          <w:sz w:val="24"/>
          <w:szCs w:val="24"/>
        </w:rPr>
        <w:t xml:space="preserve">Consultants: ret major-general Dr. Arpad Muhoray, titular assistant university professor</w:t>
      </w:r>
    </w:p>
    <w:p>
      <w:pPr>
        <w:pBdr/>
        <w:spacing w:before="240" w:after="240" w:line="240" w:lineRule="auto"/>
        <w:ind w:left="0" w:right="0"/>
        <w:jc w:val="left"/>
      </w:pPr>
      <w:r>
        <w:rPr>
          <w:color w:val="000000"/>
          <w:sz w:val="24"/>
          <w:szCs w:val="24"/>
        </w:rPr>
        <w:br/>
        <w:t xml:space="preserve">Title of competition essey: „Disaster prevention role of the woodland ecosytem, or the national possibilities of the marketisation of carbon dioxide of them”</w:t>
      </w:r>
    </w:p>
    <w:p>
      <w:pPr>
        <w:pBdr/>
        <w:spacing w:before="240" w:after="240" w:line="240" w:lineRule="auto"/>
        <w:ind w:left="0" w:right="0"/>
        <w:jc w:val="left"/>
      </w:pPr>
      <w:r>
        <w:rPr>
          <w:color w:val="000000"/>
          <w:sz w:val="24"/>
          <w:szCs w:val="24"/>
        </w:rPr>
        <w:t xml:space="preserve">In the begining of my essay I present the effect of the lack of the national forest belt andtheir exist from the view of the consequences of each natural disasters. I examine the disaster events, the reinforcing consequences of them which are connected with the lack of the national forest belt in Hungary in the last 10-12 years. I demonstrate that the wood and the forest belt create an active protection system because of the prevention of the natural disasters.</w:t>
      </w:r>
    </w:p>
    <w:p>
      <w:pPr>
        <w:pBdr/>
        <w:spacing w:before="240" w:after="240" w:line="240" w:lineRule="auto"/>
        <w:ind w:left="0" w:right="0"/>
        <w:jc w:val="left"/>
      </w:pPr>
      <w:r>
        <w:rPr>
          <w:color w:val="000000"/>
          <w:sz w:val="24"/>
          <w:szCs w:val="24"/>
        </w:rPr>
        <w:t xml:space="preserve">After that, I present the disadvantage of this protection, mainly concentrate to the most significant protection function, the bindig ability of carbon dioxide of the trees. As the carbon dioxide is the most significant greenhouse gas and the primary climate changing rate accelerator factor, so comes to our view the possibility of marketisation of the significant quantity of the harmful substances by this forest area. It is included at the ETS, and it reforms the statements in the protocol of Kyoto which are connected with this. In my opinion Hungary would make a profit if the government counted all quantity of carbon dioxide what produced in a year and what are come from the wood.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04387">
    <w:multiLevelType w:val="hybridMultilevel"/>
    <w:lvl w:ilvl="0" w:tplc="98394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04387">
    <w:abstractNumId w:val="208043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71745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