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KLÁRIK LEJLA LAURA</w:t>
            </w:r>
          </w:p>
          <w:p w:rsidR="00C275A3" w:rsidRDefault="00A96AEC" w:rsidP="00C275A3">
            <w:pPr>
              <w:pStyle w:val="Hallgatokepzes"/>
            </w:pPr>
            <w:r>
              <w:t>Katonai vezetői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Takács Zoltán Őrnagy</w:t>
            </w:r>
          </w:p>
          <w:p w:rsidR="00DB4822" w:rsidRDefault="00DB4822" w:rsidP="00E11062">
            <w:pPr>
              <w:pStyle w:val="Konzulensek"/>
            </w:pPr>
            <w:r w:rsidRPr="00DB4822">
              <w:t>Hadik András század parancsnoka,  Magyar Honvédség Ludovika Zászlóalj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missziós külszolgálatot teljesítő állományt érő pszichikai hatások a családtámogatás tükrében.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témája a Magyar Honvédség Humánszolgáltató, Tájékoztató és Családtámogató Rendszere, különös tekintettel a missziós külszolgálatot vállaló állományra. A témát egy logikai láncot követve közelítettem meg. Ahhoz, hogy megértsük a családtámogatás fontosságát célszerűnek találtam körbetekinteni a kicsit szélesebb, mégis szorosan kapcsolódó kőrben.</w:t>
      </w:r>
      <w:r>
        <w:rPr>
          <w:color w:val="000000"/>
          <w:sz w:val="24"/>
          <w:szCs w:val="24"/>
        </w:rPr>
        <w:br/>
        <w:t xml:space="preserve">Először foglalkoztam magával a misszióval, a magyarok békefenntartói missziós szerepvállalásáról és a NATO-hoz való szövetségesi hűségünk lényegéről.</w:t>
      </w:r>
      <w:r>
        <w:rPr>
          <w:color w:val="000000"/>
          <w:sz w:val="24"/>
          <w:szCs w:val="24"/>
        </w:rPr>
        <w:br/>
        <w:t xml:space="preserve">A teljesség igénye nélkül megvizsgáltam a missziós szolgálat során fellépő legjellemzőbb pszichikai hatások veszélyeit.</w:t>
      </w:r>
      <w:r>
        <w:rPr>
          <w:color w:val="000000"/>
          <w:sz w:val="24"/>
          <w:szCs w:val="24"/>
        </w:rPr>
        <w:br/>
        <w:t xml:space="preserve">Hangsúlyos részt kapott dolgozatomban a családtagok érzelmi háttere, minden, ami érzelmileg feléled bennük a missziós időszakban, legyen szó félelmeikről, aggályaikról akár a kiutazást megelőzőleg vagy a távollét során, de még katona visszatérését követő időszakban is.</w:t>
      </w:r>
      <w:r>
        <w:rPr>
          <w:color w:val="000000"/>
          <w:sz w:val="24"/>
          <w:szCs w:val="24"/>
        </w:rPr>
        <w:br/>
        <w:t xml:space="preserve">Egy teljes fejezetet szenteltem magának a Humánszolgáltató Iroda és a Rendszer bemutatásának.</w:t>
      </w:r>
      <w:r>
        <w:rPr>
          <w:color w:val="000000"/>
          <w:sz w:val="24"/>
          <w:szCs w:val="24"/>
        </w:rPr>
        <w:br/>
        <w:t xml:space="preserve">Ahhoz, hogy igazán sajátomnak érezzem tudományos értekezésemet interjúkat készítettem missziót megjárt katonákkal és azok családtagjaival.</w:t>
      </w:r>
      <w:r>
        <w:rPr>
          <w:color w:val="000000"/>
          <w:sz w:val="24"/>
          <w:szCs w:val="24"/>
        </w:rPr>
        <w:br/>
        <w:t xml:space="preserve">Befejezésül megfogalmaztam az általam elérendőnek vélt célokat.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251433">
    <w:multiLevelType w:val="hybridMultilevel"/>
    <w:lvl w:ilvl="0" w:tplc="348797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251433">
    <w:abstractNumId w:val="772514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83866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