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LEJLA KLARIK</w:t>
            </w:r>
          </w:p>
          <w:p w:rsidR="00C275A3" w:rsidRDefault="00A96AEC" w:rsidP="00C275A3">
            <w:pPr>
              <w:pStyle w:val="Hallgatokepzes"/>
            </w:pPr>
            <w:r>
              <w:t>Military Leadership specialisation</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Major Zoltán Takács</w:t>
            </w:r>
          </w:p>
          <w:p w:rsidR="00DB4822" w:rsidRDefault="00DB4822" w:rsidP="00E11062">
            <w:pPr>
              <w:pStyle w:val="Konzulensek"/>
            </w:pPr>
            <w:r w:rsidRPr="00DB4822">
              <w:t>Commander of Hadik Cadet Company,  HDF Ludovika Battalion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psychological impact on personnel serving in international operations with a view to family support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topic of my study was the Social Welfare, Information and Family Support System of the Hungarian Defence Forces, with special reference to the personnel undertaking service abroad. I examined this issue by taking a logical approach. In order for us to understand the importance of family support, I found it apposite to study this issue in a broader, but still highly relevant context.</w:t>
      </w:r>
      <w:r>
        <w:rPr>
          <w:color w:val="000000"/>
          <w:sz w:val="24"/>
          <w:szCs w:val="24"/>
        </w:rPr>
        <w:br/>
        <w:t xml:space="preserve">Fist, I examined the mission itself, the Hungarian participation in peace support operations and the essence of our loyalty to NATO as member of the alliance.</w:t>
      </w:r>
      <w:r>
        <w:rPr>
          <w:color w:val="000000"/>
          <w:sz w:val="24"/>
          <w:szCs w:val="24"/>
        </w:rPr>
        <w:br/>
        <w:t xml:space="preserve">Then, I studied the potential harmful effects of the most common psychological impacts on personnel serving abroad. However, it was not my intention to provide a thorough analysis of such effects in this paper.</w:t>
      </w:r>
      <w:r>
        <w:rPr>
          <w:color w:val="000000"/>
          <w:sz w:val="24"/>
          <w:szCs w:val="24"/>
        </w:rPr>
        <w:br/>
        <w:t xml:space="preserve">In my work, I focussed on the emotional background of the family members, all the emotions they experience during the time of service, the fear, apprehension they feel before the departure or during the absence, or even in the period following the return of the soldier.</w:t>
      </w:r>
      <w:r>
        <w:rPr>
          <w:color w:val="000000"/>
          <w:sz w:val="24"/>
          <w:szCs w:val="24"/>
        </w:rPr>
        <w:br/>
        <w:t xml:space="preserve">I dedicated a whole chapter to the introduction of the Social Welfare Office and System.</w:t>
      </w:r>
      <w:r>
        <w:rPr>
          <w:color w:val="000000"/>
          <w:sz w:val="24"/>
          <w:szCs w:val="24"/>
        </w:rPr>
        <w:br/>
        <w:t xml:space="preserve">In order to have a better and personal insight, I conducted interviews with soldiers who have done a tour of duty and their relatives.</w:t>
      </w:r>
      <w:r>
        <w:rPr>
          <w:color w:val="000000"/>
          <w:sz w:val="24"/>
          <w:szCs w:val="24"/>
        </w:rPr>
        <w:br/>
        <w:t xml:space="preserve">Finally, I defined the aims and objectives that should be achieved in my opinion.</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402137">
    <w:multiLevelType w:val="hybridMultilevel"/>
    <w:lvl w:ilvl="0" w:tplc="770864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402137">
    <w:abstractNumId w:val="364021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1755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