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VERÉB</w:t>
            </w:r>
          </w:p>
          <w:p w:rsidR="00C275A3" w:rsidRDefault="00A96AEC" w:rsidP="00C275A3">
            <w:pPr>
              <w:pStyle w:val="Hallgatokepzes"/>
            </w:pPr>
            <w:r>
              <w:t>Software Information Technologist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Science and IT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Béláné Simon dr.</w:t>
            </w:r>
          </w:p>
          <w:p w:rsidR="00DB4822" w:rsidRDefault="00DB4822" w:rsidP="00E11062">
            <w:pPr>
              <w:pStyle w:val="Konzulensek"/>
            </w:pPr>
            <w:r w:rsidRPr="00DB4822">
              <w:t>Professor of College,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Occupancy grid based mapping with NXT robot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show the progress of robot building set I used during my project. I describe how I reached the final hardware architecture of the mobile robot which can execute the task.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Another important part of my work was to develop the software in RobotC which can explore the real world environment of the robot.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modul of the software create a map about the environment and displays it on the screen of brick.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second part of the software implements the controlling the robot to be able for saving the data into a log file.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Using this log file it will be able to make a two dimensional map.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43112">
    <w:multiLevelType w:val="hybridMultilevel"/>
    <w:lvl w:ilvl="0" w:tplc="61297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43112">
    <w:abstractNumId w:val="894431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207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