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KÁLMÁN</w:t>
            </w:r>
          </w:p>
          <w:p w:rsidR="00C275A3" w:rsidRDefault="00A96AEC" w:rsidP="00C275A3">
            <w:pPr>
              <w:pStyle w:val="Hallgatokepzes"/>
            </w:pPr>
            <w:r>
              <w:t>pharmacist</w:t>
            </w:r>
            <w:r>
              <w:br/>
            </w:r>
            <w:r w:rsidR="00E77B23">
              <w:t>Unified, 6. semester</w:t>
            </w:r>
          </w:p>
          <w:p w:rsidR="00C265CE" w:rsidRPr="009E5FF1" w:rsidRDefault="00E77B23" w:rsidP="00C275A3">
            <w:pPr>
              <w:pStyle w:val="Hallgatokepzes"/>
              <w:rPr>
                <w:b/>
                <w:caps/>
              </w:rPr>
            </w:pPr>
            <w:r>
              <w:t>University of Debrecen</w:t>
            </w:r>
            <w:r w:rsidR="00C275A3">
              <w:br/>
            </w:r>
            <w:r w:rsidR="00DB4822">
              <w:t>Faculty of Pharmacy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Dr.Sándor Antus</w:t>
            </w:r>
          </w:p>
          <w:p w:rsidR="00DB4822" w:rsidRDefault="00DB4822" w:rsidP="00E11062">
            <w:pPr>
              <w:pStyle w:val="Konzulensek"/>
            </w:pPr>
            <w:r w:rsidRPr="00DB4822">
              <w:t>member of Hung.Acad.Sci.,  head of the resarch group,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Attempts at the synthesis of non-nutritive artificial sweeteners possessing dihyrochalcone sceleton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health-aware life style can remarkable contritbute to maintain a healthy life, since calorie-rich diet and to lack of exercise can be the main culprit in the development of several disease such as diabetes mellitus.In order to watch health, it is the reason to declare the daily calorie-intake by carbohydrates with the use of artificial low-calorie sweeteners.In 1963, Horowitz and Gentili reported that the peels of orange contained a lot of flavonoid derivatives such as neohesperidin (1),which has been transformed in two steps to the dihidrochalcone (2, DHC) possessing 1500 times larger sweetener potential than saccharose and poor taste-timing characteristics. Moreover, it has been found to be unsuitable for using as additive to food products.</w:t>
      </w:r>
    </w:p>
    <w:p>
      <w:pPr>
        <w:pBdr/>
        <w:spacing w:before="240" w:after="240" w:line="240" w:lineRule="auto"/>
        <w:ind w:left="0" w:right="0"/>
        <w:jc w:val="left"/>
      </w:pPr>
      <w:r>
        <w:rPr>
          <w:color w:val="000000"/>
          <w:sz w:val="24"/>
          <w:szCs w:val="24"/>
        </w:rPr>
        <w:drawing>
          <wp:inline distT="0" distB="0" distL="0" distR="0">
            <wp:extent cx="4989600" cy="1029600"/>
            <wp:docPr id="7340080" name="name150c5ba574d056" descr="imgtmp_16183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83_int_1.gif"/>
                    <pic:cNvPicPr/>
                  </pic:nvPicPr>
                  <pic:blipFill>
                    <a:blip r:embed="rId150c5ba574d019" cstate="print"/>
                    <a:stretch>
                      <a:fillRect/>
                    </a:stretch>
                  </pic:blipFill>
                  <pic:spPr>
                    <a:xfrm>
                      <a:off x="0" y="0"/>
                      <a:ext cx="4989600" cy="10296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On the basis of these results, a new calorie-free synthetic DHC-type sweetener (3,CH-401) has been developed in cooperation of the Flavonoid research group of Hung.Acad.Sci. and CHINOIN Pharm. and Chem. Works Ltd. in 1974. This molecule was proved completely calorie-free, highly soluble in water, chemically and thermally stable, non-toxic, and 1220 times sweeter that the 1% aqueous solution of saccharose.Although 3 was found a promising artificial sweetener, it was never introduced into the market because of the relatively high expenses of its synthetic production and the high toxicity of 1,3 propane-sultone used in the first step its synthesis.In order to have a more economical and environmentally-fiendly synthetic approach to 3 and new synthetic derivatives for the further structure-activity relatinship studies (SAR), we aimed to develop a new synthetic method for the introduction of the 3-sulfo-propyloxy side chain and sythesized new derivatives for SAR study.</w:t>
      </w:r>
    </w:p>
    <w:p>
      <w:pPr>
        <w:pBdr/>
        <w:spacing w:before="240" w:after="240" w:line="240" w:lineRule="auto"/>
        <w:ind w:left="0" w:right="0"/>
        <w:jc w:val="left"/>
      </w:pPr>
      <w:r>
        <w:rPr>
          <w:color w:val="000000"/>
          <w:sz w:val="24"/>
          <w:szCs w:val="24"/>
        </w:rPr>
        <w:drawing>
          <wp:inline distT="0" distB="0" distL="0" distR="0">
            <wp:extent cx="3816000" cy="842400"/>
            <wp:docPr id="41877532" name="name150c5ba574e937" descr="imgtmp_16183_int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83_int_2.gif"/>
                    <pic:cNvPicPr/>
                  </pic:nvPicPr>
                  <pic:blipFill>
                    <a:blip r:embed="rId150c5ba574e8fa" cstate="print"/>
                    <a:stretch>
                      <a:fillRect/>
                    </a:stretch>
                  </pic:blipFill>
                  <pic:spPr>
                    <a:xfrm>
                      <a:off x="0" y="0"/>
                      <a:ext cx="3816000" cy="8424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Thus in the first step of our synthesis of 3 resacetophenone (4) was regioselectively alkylated by allyl-bromide to result in 5, which could be transformed to its 4-O-sulfopropyl derivative (6) by the method published by Yoshlkawa et al. in 58% yield.In this way, highly toxic 1,3-propanesultone could be eliminated.The conversion of 6 to 3 was performed in two steps in a similar manner as described in the CHINOIN’s process.In order to eliminate the use of H</w:t>
      </w:r>
      <w:r>
        <w:rPr>
          <w:color w:val="000000"/>
          <w:position w:val="-4"/>
          <w:sz w:val="21"/>
          <w:szCs w:val="21"/>
          <w:vertAlign w:val="subscript"/>
        </w:rPr>
        <w:t xml:space="preserve">2</w:t>
      </w:r>
      <w:r>
        <w:rPr>
          <w:color w:val="000000"/>
          <w:sz w:val="24"/>
          <w:szCs w:val="24"/>
        </w:rPr>
        <w:t xml:space="preserve"> in the last step of the synthesis of 3 the catalytic hydrogenation of the corresponding chalcone by ammonium-formiate has been also studied.For the SAR study of 3, the new derivatives (7) has been also synthesized starting from 2’-hydroxyacetophenone in 5 steps in a good yield.</w:t>
      </w:r>
    </w:p>
    <w:p>
      <w:pPr>
        <w:pBdr/>
        <w:spacing w:before="240" w:after="240" w:line="240" w:lineRule="auto"/>
        <w:ind w:left="0" w:right="0"/>
        <w:jc w:val="left"/>
      </w:pPr>
      <w:r>
        <w:rPr>
          <w:color w:val="000000"/>
          <w:sz w:val="24"/>
          <w:szCs w:val="24"/>
        </w:rPr>
        <w:drawing>
          <wp:inline distT="0" distB="0" distL="0" distR="0">
            <wp:extent cx="2383200" cy="792000"/>
            <wp:docPr id="35056683" name="name150c5ba574ed85" descr="imgtmp_16183_int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83_int_3.gif"/>
                    <pic:cNvPicPr/>
                  </pic:nvPicPr>
                  <pic:blipFill>
                    <a:blip r:embed="rId150c5ba574ed49" cstate="print"/>
                    <a:stretch>
                      <a:fillRect/>
                    </a:stretch>
                  </pic:blipFill>
                  <pic:spPr>
                    <a:xfrm>
                      <a:off x="0" y="0"/>
                      <a:ext cx="2383200" cy="792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540711">
    <w:multiLevelType w:val="hybridMultilevel"/>
    <w:lvl w:ilvl="0" w:tplc="206383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40711">
    <w:abstractNumId w:val="11540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912268" Type="http://schemas.openxmlformats.org/officeDocument/2006/relationships/numbering" Target="numbering.xml"/><Relationship Id="rId150c5ba574d019" Type="http://schemas.openxmlformats.org/officeDocument/2006/relationships/image" Target="media/imgrId150c5ba574d019.gif"/><Relationship Id="rId150c5ba574e8fa" Type="http://schemas.openxmlformats.org/officeDocument/2006/relationships/image" Target="media/imgrId150c5ba574e8fa.gif"/><Relationship Id="rId150c5ba574ed49" Type="http://schemas.openxmlformats.org/officeDocument/2006/relationships/image" Target="media/imgrId150c5ba574ed49.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