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PATALENSZKI JÁNOS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Buglyó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[(η6-p-cimol)Ru(H2O)3]2+ kölcsönhatása kéntartalmú kis biomolekulákkal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rákellenes hatású félszendvics fémorganikus ruténium(II)vegyületek a szervezetbe kerülve kölcsönhatásba léphetnek a vérszérum kis- és nagy molekulatömegű alkotóival. Ezért a Debreceni Egyetem Szervtelen és Analitikai Kémiai Tanszékén vizsgálták az [O,O] donor kelátképző részecskék közül az oxalát, a laktát és a citrát kölcsönhatását a fémionnal. Az eredmények alapján olyan nagy stabilitású komplexek keletkezése is lehetséges, amelyek még fiziológiás körülmények között (pH = 7,4) is képesek megakadályozni a fémion hidrolízisét. Így merült fel a nagyobb bázicitású kén donoratomot tartalmazó DL-cisztein kölcsönhatásának vizsgálata a [(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36503799" name="name150d194f491fd4" descr="imgtmp_16190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190_hu_1.gif"/>
                    <pic:cNvPicPr/>
                  </pic:nvPicPr>
                  <pic:blipFill>
                    <a:blip r:embed="rId150d194f491f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-kationnal. A cisztein mellett két másik modellvegyületének (CysMe, AcCys) komplexképző sajátosságait is megvizsgáltuk. Az oldatfázisban lejátszódó egyensúlyi komplexképződési folyamatok tanulmányozására pH–potenciometriás, UV/VIS,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és ESI–MS módszereket alkalmaztunk. A szilárd fázisú vizsgálatok során előállított egykristályok szerkezetét röntgendiffrakciós módszerrel határoztuk meg.</w:t>
      </w:r>
      <w:r>
        <w:rPr>
          <w:color w:val="000000"/>
          <w:sz w:val="24"/>
          <w:szCs w:val="24"/>
        </w:rPr>
        <w:br/>
        <w:t xml:space="preserve">A [(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40054275" name="name150d194f4927ca" descr="imgtmp_16190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190_hu_2.gif"/>
                    <pic:cNvPicPr/>
                  </pic:nvPicPr>
                  <pic:blipFill>
                    <a:blip r:embed="rId150d194f49278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-CysMe rendszer esetében, a lúgos tartományban feltehetően a fémion hatására bekövetkező ligandum hidrolízis miatt irreverzibilis, lassú folyamatok játszódtak le, így csak a savas pH–tartomány értékelése volt lehetséges. Ezen a szakaszon egy- és/vagy kétmagvú, nagy stabilitású komplexek keletkeznek, melyekben a ligandum [S,N] koordinációval öttagú kelátot valósíthat meg.</w:t>
      </w:r>
      <w:r>
        <w:rPr>
          <w:color w:val="000000"/>
          <w:sz w:val="24"/>
          <w:szCs w:val="24"/>
        </w:rPr>
        <w:br/>
        <w:t xml:space="preserve">A [(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46048137" name="name150d194f492e2e" descr="imgtmp_16190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190_hu_3.gif"/>
                    <pic:cNvPicPr/>
                  </pic:nvPicPr>
                  <pic:blipFill>
                    <a:blip r:embed="rId150d194f492df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-AcCys rendszerben kénhidakkal összekötött kétmagvú [Ru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részecske keletkezhet. A komplexben [S,O] koordinációval hattagú kelátok jöhetnek létre, viszont a lúgos tartományban a hidroxidion a koordinálódó karboxilátcsoportokat kiszoríthatja. Olyan komplex keletkezhet ([Ru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), melyben a hidroxidion egyszerre két fémionhoz is kötődhet, így a meglévő két kénhíd mellett a [{(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12899508" name="name150d194f4938b4" descr="imgtmp_16190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190_hu_4.gif"/>
                    <pic:cNvPicPr/>
                  </pic:nvPicPr>
                  <pic:blipFill>
                    <a:blip r:embed="rId150d194f4938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-p-cimol)Ru}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(µ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-OH)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részecskéhez hasonló triplahidas dimer szerkezet alakulhat ki.</w:t>
      </w:r>
      <w:r>
        <w:rPr>
          <w:color w:val="000000"/>
          <w:sz w:val="24"/>
          <w:szCs w:val="24"/>
        </w:rPr>
        <w:br/>
        <w:t xml:space="preserve">A [(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4313631" name="name150d194f493faf" descr="imgtmp_16190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190_hu_5.gif"/>
                    <pic:cNvPicPr/>
                  </pic:nvPicPr>
                  <pic:blipFill>
                    <a:blip r:embed="rId150d194f493f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-Cys rendszerre kapott eredmények alapján feltételezhető, hogy a [RuA] komplexben a cisztein háromfogú ligandumként, [S,N,O] koordinációval kötődik a ruténium(II)ionhoz. Feltehetően két ilyen egység kénhidakon keresztül fémionfelesleget is meg tud kötni, [Ru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összetételű, nagy stabilitású komplexet létrehozva.</w:t>
      </w:r>
      <w:r>
        <w:rPr>
          <w:color w:val="000000"/>
          <w:sz w:val="24"/>
          <w:szCs w:val="24"/>
        </w:rPr>
        <w:br/>
        <w:t xml:space="preserve">A Cys és az AcCys fiziológiás körülmények között is képes megakadályozni a ruténium(II)ion hidrolízisét.</w:t>
      </w:r>
      <w:r>
        <w:rPr>
          <w:color w:val="000000"/>
          <w:sz w:val="24"/>
          <w:szCs w:val="24"/>
        </w:rPr>
        <w:br/>
        <w:t xml:space="preserve">Köszönettel tartozom a TÁMOP-4.2.2/B-10/-1-2010-0024 jelzésű pályázat anyagi támogatásáért.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32360">
    <w:multiLevelType w:val="hybridMultilevel"/>
    <w:lvl w:ilvl="0" w:tplc="10786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32360">
    <w:abstractNumId w:val="66232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082620" Type="http://schemas.openxmlformats.org/officeDocument/2006/relationships/numbering" Target="numbering.xml"/><Relationship Id="rId150d194f491f97" Type="http://schemas.openxmlformats.org/officeDocument/2006/relationships/image" Target="media/imgrId150d194f491f97.gif"/><Relationship Id="rId150d194f49278e" Type="http://schemas.openxmlformats.org/officeDocument/2006/relationships/image" Target="media/imgrId150d194f49278e.gif"/><Relationship Id="rId150d194f492df1" Type="http://schemas.openxmlformats.org/officeDocument/2006/relationships/image" Target="media/imgrId150d194f492df1.gif"/><Relationship Id="rId150d194f493878" Type="http://schemas.openxmlformats.org/officeDocument/2006/relationships/image" Target="media/imgrId150d194f493878.gif"/><Relationship Id="rId150d194f493f73" Type="http://schemas.openxmlformats.org/officeDocument/2006/relationships/image" Target="media/imgrId150d194f493f7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