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Default Extension="gif" ContentType="image/gif"/>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NOÉMI NAGY</w:t>
            </w:r>
          </w:p>
          <w:p w:rsidR="00C275A3" w:rsidRDefault="00A96AEC" w:rsidP="00C275A3">
            <w:pPr>
              <w:pStyle w:val="Hallgatokepzes"/>
            </w:pPr>
            <w:r>
              <w:t>applied mathematics</w:t>
            </w:r>
            <w:r>
              <w:br/>
            </w:r>
            <w:r w:rsidR="00E77B23">
              <w:t>MSc, 4.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Prof. Zoltán Boros</w:t>
            </w:r>
          </w:p>
          <w:p w:rsidR="00DB4822" w:rsidRDefault="00DB4822" w:rsidP="00E11062">
            <w:pPr>
              <w:pStyle w:val="Konzulensek"/>
            </w:pPr>
            <w:r w:rsidRPr="00DB4822">
              <w:t>associate professor, DE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Solving a functional equation using the determinant method</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this paper we deal with the equation</w:t>
      </w:r>
    </w:p>
    <w:p>
      <w:pPr>
        <w:widowControl w:val="on"/>
        <w:pBdr/>
        <w:spacing w:before="240" w:after="240" w:line="240" w:lineRule="auto"/>
        <w:ind w:left="0" w:right="0"/>
        <w:jc w:val="left"/>
      </w:pPr>
      <w:r>
        <w:rPr>
          <w:color w:val="000000"/>
          <w:position w:val="-3"/>
          <w:sz w:val="24"/>
          <w:szCs w:val="24"/>
        </w:rPr>
        <w:drawing>
          <wp:inline distT="0" distB="0" distL="0" distR="0">
            <wp:extent cx="1785600" cy="244800"/>
            <wp:docPr id="83789621" name="name1512c79f7a3cc7" descr="imgtmp_16192_int_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tmp_16192_int_1.gif"/>
                    <pic:cNvPicPr/>
                  </pic:nvPicPr>
                  <pic:blipFill>
                    <a:blip r:embed="rId1512c79f7a3c8a" cstate="print"/>
                    <a:stretch>
                      <a:fillRect/>
                    </a:stretch>
                  </pic:blipFill>
                  <pic:spPr>
                    <a:xfrm>
                      <a:off x="0" y="0"/>
                      <a:ext cx="1785600" cy="244800"/>
                    </a:xfrm>
                    <a:prstGeom prst="rect">
                      <a:avLst/>
                    </a:prstGeom>
                    <a:ln w="0">
                      <a:noFill/>
                    </a:ln>
                  </pic:spPr>
                </pic:pic>
              </a:graphicData>
            </a:graphic>
          </wp:inline>
        </w:drawing>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which we get by taking the square of both sides of the Pexider-equation. This equation has solutions which are substantially different from the solutions of the original equation. We use a paper, published in 1964 by Endre Vincze, also dealing with the squared Pexider-equation, where he considers the determinant method, which we utilize in this paper in an abstract form. First we summarize those properties of the determinant method which we will use in our paper, then we show that the results of Endre Vincze are valid also in a more general setting. Finally, we give sufficient conditions and examples for certain spaces, which contain or do not contain unexpectedly structured solutions of the investigated functional equation.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021957">
    <w:multiLevelType w:val="hybridMultilevel"/>
    <w:lvl w:ilvl="0" w:tplc="3660890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021957">
    <w:abstractNumId w:val="850219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66702319" Type="http://schemas.openxmlformats.org/officeDocument/2006/relationships/numbering" Target="numbering.xml"/><Relationship Id="rId1512c79f7a3c8a" Type="http://schemas.openxmlformats.org/officeDocument/2006/relationships/image" Target="media/imgrId1512c79f7a3c8a.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