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KISS-DOBRONYI BENCE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TORDA ÁDÁM</w:t>
            </w:r>
          </w:p>
          <w:p w:rsidR="00DB4822" w:rsidRDefault="00C275A3" w:rsidP="004D7940">
            <w:pPr>
              <w:pStyle w:val="Hallgatokepzes"/>
            </w:pPr>
            <w:r>
              <w:t>Pénzügy és számvitel</w:t>
            </w:r>
            <w:r w:rsidR="00A96AEC">
              <w:br/>
              <w:t>BSc, 4. 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Chikán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kerékpárral történő munkába járás ösztönzése vállalati környezetben - Motivációs eszközök a fenntarthatóság szolgálatában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kerékpározás környezetbarát, olcsó, javítja az egészségi állapotot és relatíve kevés helyet foglal. Az előnyök hosszú sora miatt sok kormány kísérli meg a kerékpáros közlekedés terjesztését és előtérbe hozását napjainkban. De mi a helyzet a vállalatokkal? Hiszen számukra is előnyök hosszú sorát kínálja ez a közlekedési forma. A dolgozatunkban a kerékpározás hasznosságának tárgyalásán túl a lehetséges ösztönzőket vizsgáljunk. Az ösztönzők széles skáláját három kategóriába soroljuk, mint infrastrukturális, pszichológiai és anyagi ösztönzők. Célunk, hogy ezeket elemezve és rendszerezve, a vállalatok kezébe minél több eredményes eszközt és módot adjunk, amellyel növelhetik a kerékpárosok arányát a dolgozók között. A dolgozatunk végén az elméletek alátámasztására számos példát hozzunk, mellyel a módszerek sikeres megvalósítását szeretnék ábrázolni. A kerékpáros munkába járás arányának növelésével a vállalatok fontos lépést tehetnek nemcsak a fenntarthatóság irányába, hanem egy szorosabb, vállalat felé elkötelezettebb dolgozói közösség kialakításában.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471467">
    <w:multiLevelType w:val="hybridMultilevel"/>
    <w:lvl w:ilvl="0" w:tplc="609780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471467">
    <w:abstractNumId w:val="884714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4822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