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BABCSÁNY</w:t>
            </w:r>
          </w:p>
          <w:p w:rsidR="00C275A3" w:rsidRDefault="00A96AEC" w:rsidP="00C275A3">
            <w:pPr>
              <w:pStyle w:val="Hallgatokepzes"/>
            </w:pPr>
            <w:r>
              <w:t>International studies B.A.</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Péczeli</w:t>
            </w:r>
          </w:p>
          <w:p w:rsidR="00DB4822" w:rsidRDefault="00DB4822" w:rsidP="00E11062">
            <w:pPr>
              <w:pStyle w:val="Konzulensek"/>
            </w:pPr>
            <w:r w:rsidRPr="00DB4822">
              <w:t>Ph.D. student,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expansion of the Paks Nuclear Power Plant is feasible?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limited availability, the pollution, the questionable security of energy supply are some of those main factors of the utilization of fossil energy resources which clearly demonstrates that the generation of today needs alternative energy resources.</w:t>
      </w:r>
    </w:p>
    <w:p>
      <w:pPr>
        <w:widowControl w:val="on"/>
        <w:pBdr/>
        <w:spacing w:before="240" w:after="240" w:line="240" w:lineRule="auto"/>
        <w:ind w:left="0" w:right="0"/>
        <w:jc w:val="left"/>
      </w:pPr>
      <w:r>
        <w:rPr>
          <w:color w:val="000000"/>
          <w:sz w:val="24"/>
          <w:szCs w:val="24"/>
        </w:rPr>
        <w:t xml:space="preserve">The renewable energy resources – although their environmental impact is negligible comparing to other energy resources – cannot provide secure energy supply possibility which could cover the cumulated electric energy consumption of the population at every moment because of their seasonality and the absence of the proper energy storage possibilities. Fusion still needs to be waited for.</w:t>
      </w:r>
    </w:p>
    <w:p>
      <w:pPr>
        <w:widowControl w:val="on"/>
        <w:pBdr/>
        <w:spacing w:before="240" w:after="240" w:line="240" w:lineRule="auto"/>
        <w:ind w:left="0" w:right="0"/>
        <w:jc w:val="left"/>
      </w:pPr>
      <w:r>
        <w:rPr>
          <w:color w:val="000000"/>
          <w:sz w:val="24"/>
          <w:szCs w:val="24"/>
        </w:rPr>
        <w:t xml:space="preserve">In the recent decades, the conditions of the safety utilization of nuclear energy have been strengthened and optimized. The development of the technologies, the minimization of the environmental impact, the relatively low annual operation costs and the guaranty of the maximal security of the energy supply, all illustrates that the nuclear energy is almost the only possibility which can sustainably satisfy the growing energy demand of the population.</w:t>
      </w:r>
    </w:p>
    <w:p>
      <w:pPr>
        <w:widowControl w:val="on"/>
        <w:pBdr/>
        <w:spacing w:before="240" w:after="240" w:line="240" w:lineRule="auto"/>
        <w:ind w:left="0" w:right="0"/>
        <w:jc w:val="left"/>
      </w:pPr>
      <w:r>
        <w:rPr>
          <w:color w:val="000000"/>
          <w:sz w:val="24"/>
          <w:szCs w:val="24"/>
        </w:rPr>
        <w:t xml:space="preserve">The world was shocked on the 11st of March 2011. Some countries – such as Germany, Switzerland, Italy and Japan dedicated themselves to a nuclear phase-out because of the accident at the Fukushima NPP. What are the perspectives of the Hungarian NPP in the future?</w:t>
      </w:r>
    </w:p>
    <w:p>
      <w:pPr>
        <w:widowControl w:val="on"/>
        <w:pBdr/>
        <w:spacing w:before="240" w:after="240" w:line="240" w:lineRule="auto"/>
        <w:ind w:left="0" w:right="0"/>
        <w:jc w:val="left"/>
      </w:pPr>
      <w:r>
        <w:rPr>
          <w:color w:val="000000"/>
          <w:sz w:val="24"/>
          <w:szCs w:val="24"/>
        </w:rPr>
        <w:t xml:space="preserve">The Hungarian nuclear industry is currently engaged by the nuclear stress tests , the lifetime extension and the site expansion of the Paks NPP. In this paper, the judicial, politic, social, economic and environmental requirements of the expansion are examined.</w:t>
      </w:r>
    </w:p>
    <w:p>
      <w:pPr>
        <w:widowControl w:val="on"/>
        <w:pBdr/>
        <w:spacing w:before="240" w:after="240" w:line="240" w:lineRule="auto"/>
        <w:ind w:left="0" w:right="0"/>
        <w:jc w:val="left"/>
      </w:pPr>
      <w:r>
        <w:rPr>
          <w:color w:val="000000"/>
          <w:sz w:val="24"/>
          <w:szCs w:val="24"/>
        </w:rPr>
        <w:t xml:space="preserve">The sustainable energy policy is our common interest: everyone can wonder whether the expansion of the Paks NPP is the right way to guarantee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19600">
    <w:multiLevelType w:val="hybridMultilevel"/>
    <w:lvl w:ilvl="0" w:tplc="71654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19600">
    <w:abstractNumId w:val="70319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770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