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KLADNI CECÍLIA</w:t>
            </w:r>
          </w:p>
          <w:p w:rsidR="00C275A3" w:rsidRDefault="00A96AEC" w:rsidP="00C275A3">
            <w:pPr>
              <w:pStyle w:val="Hallgatokepzes"/>
            </w:pPr>
            <w:r>
              <w:t>Regionàlis és környezeti gazdasàgtan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KMETZ ESZTER</w:t>
            </w:r>
          </w:p>
          <w:p w:rsidR="00DB4822" w:rsidRDefault="00C275A3" w:rsidP="004D7940">
            <w:pPr>
              <w:pStyle w:val="Hallgatokepzes"/>
            </w:pPr>
            <w:r>
              <w:t>Regionális és környezeti gazdaságtan</w:t>
            </w:r>
            <w:r w:rsidR="00A96AEC">
              <w:br/>
              <w:t>MSc, 4.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Gazdálkodástudományi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PERGE NÁNDOR</w:t>
            </w:r>
          </w:p>
          <w:p w:rsidR="00C275A3" w:rsidRDefault="00A96AEC" w:rsidP="00C275A3">
            <w:pPr>
              <w:pStyle w:val="Hallgatokepzes"/>
            </w:pPr>
            <w:r>
              <w:t>Regionális és környezeti gazdaságtan MSc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Forman Balázs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 (BCE - Gazdaságföldrajz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Többfókuszú fejlesztési terv az Encsi és az Abaúj-Hegyközi kistérség tekintetében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 leghátrányosabb helyzetű térségeihez tartoznak az Encsi és az Abaúj- Hegyközi kistérségek. Természeti értékei, történelmi sokszínűsége ellenére az ott élők kilátástalan helyzetben vannak. A térség gazdasági, természeti, infrastrukturális helyzetének bemutatása révén a jelen helyzetre világítunk rá, kitérve a múltbeli, demográfiai változásokra, annak okaira, s a kilátásokra. Ennek keretében a helyi lakossággal folytatott beszélgetések, a térség elöljáróival, döntéshozóival végzett mélyinterjúk révén átfogó képet nyerhetünk a jelenlegi helyzetről, s az ott élők lehetőségeiről, véleményükről a jövőt tekintően. Dolgozatunkban elemzésre kerülnek a meglévő fejlesztési tervek, ezek hatásai, és bemutatjuk a megvalósult eredményeket. Emellett fő gondolataink közé tartozik, hogy van-e realitása a térségek közötti együttműködésnek és egy közös fejlesztési terv kidolgozásának. Ezen kívül a közös projektek megvalósíthatóak-e, lehetőleg úgy, hogy közösen használják az elérhető, rendelkezésre álló erőforrásokat. A dolgozatunk során olyan fejlesztési tervet kívánunk bemutatni, mely reális és megvalósítható célokat tartalmaz, mely figyelembe veszi a helyi sajátosságokat és arra koncentrál, hogy az ott élők is lássanak megoldást a helyzetükre.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810096">
    <w:multiLevelType w:val="hybridMultilevel"/>
    <w:lvl w:ilvl="0" w:tplc="99130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810096">
    <w:abstractNumId w:val="428100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63888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