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SZEKERES</w:t>
            </w:r>
          </w:p>
          <w:p w:rsidR="00C275A3" w:rsidRDefault="00A96AEC" w:rsidP="00C275A3">
            <w:pPr>
              <w:pStyle w:val="Hallgatokepzes"/>
            </w:pPr>
            <w:r>
              <w:t>Management and organization</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DORA SZRESENY</w:t>
            </w:r>
          </w:p>
          <w:p w:rsidR="00DB4822" w:rsidRDefault="00C275A3" w:rsidP="004D7940">
            <w:pPr>
              <w:pStyle w:val="Hallgatokepzes"/>
            </w:pPr>
            <w:r>
              <w:t>Management and organization</w:t>
            </w:r>
            <w:r w:rsidR="00A96AEC">
              <w:br/>
              <w:t>MSc, 3.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Bacsi</w:t>
            </w:r>
          </w:p>
          <w:p w:rsidR="00DB4822" w:rsidRDefault="00DB4822" w:rsidP="00E11062">
            <w:pPr>
              <w:pStyle w:val="Konzulensek"/>
            </w:pPr>
            <w:r w:rsidRPr="00DB4822">
              <w:t>professor’s assistant,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Generation Y before entering the labour market - university studies aren’t enough?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few years before, the majority of students learning at higher education has thought, that their university degree is far enough to enter the labour market and get a well-paying job, providing good subsistence in a relative short time. This situation has changed today not exclusively due to the cut-backs and restrains of economic crisis. In our opinion this phenomenon is in close relationship on one hand with the appearance of such new generations as generation Y and Z, on the other hand with the the labour market expectations stemming from this situation. It seems for today’s university student, attending a prestigious university isn’t enough. They often work, go abroad in order to study, gain some professional skills or they frequently join a student organisation. Companies usually support these activities, furthermore „doing something” beside university studies has become an expectation. It is a self-generating process: generation Y students need something to complete their studies and gain some practical knowledge other than theoretical knowledge which is provided by universities. And employers are seeking for such young potential employees, who have something „more than others”, because supposedly this is the attitude which they will represent at the workplace as well. We are searching for answers for the above mentioned and such further questions as why it is possible that many students tend to finish their studies years after the normal, because they prefer their extracurricural activities rather than their studies (e.g. student organization membership). Our main question: what is the short- and long-term motivation of generation Y students for joining student organizations, can these originate from such a higher motivation as completing university studies in order to have better chances in the labour market competition. The panel of our research consisted of a student led organisation called AIESEC which – in our opinion – has the most diverse motivation factors compared to the other similar organisations.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458047">
    <w:multiLevelType w:val="hybridMultilevel"/>
    <w:lvl w:ilvl="0" w:tplc="644243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458047">
    <w:abstractNumId w:val="774580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48924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