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MADÁCSI ÁDÁM</w:t>
            </w:r>
          </w:p>
          <w:p w:rsidR="00C275A3" w:rsidRDefault="00A96AEC" w:rsidP="00C275A3">
            <w:pPr>
              <w:pStyle w:val="Hallgatokepzes"/>
            </w:pPr>
            <w:r>
              <w:t>Msc in Marketing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SZABÓ-SZONTÁGH LÚCIA</w:t>
            </w:r>
          </w:p>
          <w:p w:rsidR="00DB4822" w:rsidRDefault="00C275A3" w:rsidP="004D7940">
            <w:pPr>
              <w:pStyle w:val="Hallgatokepzes"/>
            </w:pPr>
            <w:r>
              <w:t>Marketing Mester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WALE ALMAZ</w:t>
            </w:r>
          </w:p>
          <w:p w:rsidR="00C275A3" w:rsidRDefault="00A96AEC" w:rsidP="00C275A3">
            <w:pPr>
              <w:pStyle w:val="Hallgatokepzes"/>
            </w:pPr>
            <w:r>
              <w:t>Angol Marketing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Csordás Tamás Viktor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Média, Marketingkommunikáció és Telekommunikáció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Megoszt az egész világ- avagy az online zeneipar jelene és jövője Magyarországon a legális és illegális szolgáltatások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zeneipar lemezeladásokból származó bevételei globális szinten csökkennek,de a zene iránti kereslet nagyobb mint valaha. A digitális zeneipar bevételei folyamatosan nőnek, az online piacon újabb és újabb vállalkozások születnek. Olyan iparágról beszélünk, ahol a hagyományos üzleti modellek nem fenntarthatóak, a digitális piac új kihívásokat jelent a régi szereplők számára, és rengeteg lehetőséget az esetleges új belépőknek. Ugyan a megszokott korlátok és szabályrendszerek megdőltek, az újak még csak születőben vannak, nincs kikövezett út, csak járatlan. Egymásnak feszülő érdekek és álláspontok, nemcsak a nemzetközi de a magyar színtéren is - dolgozatunk e bonyolult viszonyrendszer feltérképezésével igyekszik bemutatni a jelenlegi piaci helyzetet, és megkísérel iránymutatást adni a jövőre nézve. E célkitűzés alapján használtunk fel magyar és nemzetközi szakértők véleményeit, végeztünk kvantitatív elemzést, készítettünk netnográfiai kutatást és mélyinterjúkat, hogy választ találjuk arra a kérdésre: merre tart a mai magyar online zeneipar?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46326">
    <w:multiLevelType w:val="hybridMultilevel"/>
    <w:lvl w:ilvl="0" w:tplc="75866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46326">
    <w:abstractNumId w:val="71546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848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