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RITTER KINGA</w:t>
            </w:r>
          </w:p>
          <w:p w:rsidR="00C275A3" w:rsidRDefault="00A96AEC" w:rsidP="00C275A3">
            <w:pPr>
              <w:pStyle w:val="Hallgatokepzes"/>
            </w:pPr>
            <w:r>
              <w:t>Pénzügy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Király András</w:t>
            </w:r>
          </w:p>
          <w:p w:rsidR="00DB4822" w:rsidRDefault="00DB4822" w:rsidP="00E11062">
            <w:pPr>
              <w:pStyle w:val="Konzulensek"/>
            </w:pPr>
            <w:r w:rsidRPr="00DB4822">
              <w:t>Manager,  CarnationGroup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Mitől duzzad Dagobert bácsi széfje? Avagy a részvényesi értéket növelő marketing stratégiák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Walt Disney Company-t vizsgálva egy olyan vállalatot ismertem meg, amely hatalmas marketing költségei ellenére sikeresebben, eredményesebben működik, mint versenytársai. Ennek hatására kezdtem el vizsgálni azt a kérdést, hogy hogyan hat a vállalat marketing tevékenysége a részvényesi értékre, és ezáltal miként válik a sikeres vállalatok egyik kulcs funkciójává. Dolgozatom első felében röviden bemutatom a diszkontált cash-flow modell, mint a leginkább elfogadott értékelési eljárás alapjait; majd beazonosítom azokat a tényezőket, melyeken keresztül a marketing hatást gyakorol a vállalat értékére. A második egységben az újszerű marketing felfogást és annak gyakorlati megvalósulását mutatom be a Disney példáján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87989">
    <w:multiLevelType w:val="hybridMultilevel"/>
    <w:lvl w:ilvl="0" w:tplc="98523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87989">
    <w:abstractNumId w:val="26987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036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