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DÓSA MÁRTON</w:t>
            </w:r>
          </w:p>
          <w:p w:rsidR="00C275A3" w:rsidRDefault="00A96AEC" w:rsidP="00C275A3">
            <w:pPr>
              <w:pStyle w:val="Hallgatokepzes"/>
            </w:pPr>
            <w:r>
              <w:t>nemzetközi gazdálkodás </w:t>
            </w:r>
            <w:r>
              <w:br/>
            </w:r>
            <w:r w:rsidR="00E77B23">
              <w:t>BA, 6. félév</w:t>
            </w:r>
          </w:p>
          <w:p w:rsidR="00C265CE" w:rsidRPr="009E5FF1" w:rsidRDefault="00E77B23" w:rsidP="00C275A3">
            <w:pPr>
              <w:pStyle w:val="Hallgatokepzes"/>
              <w:rPr>
                <w:b/>
                <w:caps/>
              </w:rPr>
            </w:pPr>
            <w:r>
              <w:t>Budapesti Corvinus Egyetem</w:t>
            </w:r>
            <w:r w:rsidR="00C275A3">
              <w:br/>
            </w:r>
            <w:r w:rsidR="00DB4822">
              <w:t>Gazdálkodástudományi Kar</w:t>
            </w:r>
          </w:p>
        </w:tc>
        <w:tc>
          <w:tcPr>
            <w:tcW w:w="4914" w:type="dxa"/>
          </w:tcPr>
          <w:p w:rsidR="00DB4822" w:rsidRPr="00DB4822" w:rsidRDefault="00DB4822" w:rsidP="004D7940">
            <w:pPr>
              <w:pStyle w:val="Hallgatonev"/>
              <w:rPr>
                <w:caps/>
              </w:rPr>
            </w:pPr>
            <w:r w:rsidRPr="00DB4822">
              <w:rPr>
                <w:caps/>
              </w:rPr>
              <w:t>HOFFMANN JANKA ENIKŐ</w:t>
            </w:r>
          </w:p>
          <w:p w:rsidR="00DB4822" w:rsidRDefault="00C275A3" w:rsidP="004D7940">
            <w:pPr>
              <w:pStyle w:val="Hallgatokepzes"/>
            </w:pPr>
            <w:r>
              <w:t>gazdálkodási és menedzsment </w:t>
            </w:r>
            <w:r w:rsidR="00A96AEC">
              <w:br/>
              <w:t>BSc, 6. félév</w:t>
            </w:r>
          </w:p>
          <w:p w:rsidR="00DB4822" w:rsidRDefault="00DB4822" w:rsidP="004D7940">
            <w:pPr>
              <w:pStyle w:val="Hallgatointezmeny-kar"/>
            </w:pPr>
            <w:r>
              <w:t>Budapesti Corvinus Egyetem</w:t>
            </w:r>
          </w:p>
          <w:p w:rsidR="00C265CE" w:rsidRPr="009E5FF1" w:rsidRDefault="00DB4822" w:rsidP="004D7940">
            <w:pPr>
              <w:pStyle w:val="Hallgatointezmeny-kar"/>
              <w:rPr>
                <w:b/>
                <w:caps/>
              </w:rPr>
            </w:pPr>
            <w:r>
              <w:t>Gazdálkodástudományi Kar</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Matolay Réka</w:t>
            </w:r>
          </w:p>
          <w:p w:rsidR="00DB4822" w:rsidRDefault="00DB4822" w:rsidP="00E11062">
            <w:pPr>
              <w:pStyle w:val="Konzulensek"/>
            </w:pPr>
            <w:r w:rsidRPr="00DB4822">
              <w:t>adjunktus,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Fogyatékosok foglalkoztatása a nagyvállalatoknál - motivációk és hozzáállás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Dolgozatunkban főként azt szeretnénk vizsgálni, hogy mik lehetnek a nagyvállalati motivációk a fogyatékosok foglalkoztatásakor. Módszertanunk alapja az interjúzás. Egy rövidebb elméleti megalapozás után három, fogyatékosokat foglalkoztató nagyvállalat különböző HR és CSR vezetőivel, munkatársaival készítünk interjúkat. A beszélgetések és a vonatkozó szakirodalom alapján következtetéseket vonunk le arra vonatkozóan, hogy miért alkalmaznak fogyatékkal élő munkavállalókat, milyen okokra vezethető ez vissza (személyes érintettség, gazdasági vonzat, CSR vonzat vagy valami más) és mit várnak ettől a vállalatvezetők. A kutatásunk során arra a következtetésre jutottunk, hogy a rehabilitációs járuléknak valóban komoly hatása van a foglalkoztatásra nézve, azonban vannak más befolyásoló tényezők is, például kiemelt fontosságú az egyéni érintettség, a szervezeti kultúra és a társadalmi szerepvállalás.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858737">
    <w:multiLevelType w:val="hybridMultilevel"/>
    <w:lvl w:ilvl="0" w:tplc="403718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858737">
    <w:abstractNumId w:val="228587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88785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