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BAKONYI ZOLTÁN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DRABANT GERGŐ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Édes Balázs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Miként lehet versenyképesebb a vasúti áruszállítás?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mind a hazai, mind a közösségi fejlesztéspolitikai állásfoglalások a vasúti áruszállítást priorizálják, a gyakorlatban azonban a szállítási módokat tekintve jelentős hátrányban van a közúti áruszállítással szemben. Dolgozatunkban egyrészt bemutatjuk, hogy jelenleg miért van versenyhátrányban a vasúti áruszállítás, illetve versenyt nem korlátozó megoldási javaslatokat keresünk a helyzet javítására.</w:t>
      </w:r>
      <w:r>
        <w:rPr>
          <w:color w:val="000000"/>
          <w:sz w:val="24"/>
          <w:szCs w:val="24"/>
        </w:rPr>
        <w:br/>
        <w:t xml:space="preserve">Dolgozatunk központi eleme, hogy a fogyasztói elvárásokból (ár-érték arány, biztonság, eljutási idő, komplex szolgáltatás) kiindulva határozzuk meg a versenyképesség szempontjából fejlesztendő pontokat. Mivel a versenyképességet egy dinamikus modellben szeretnénk elemezni, ezért nem csak az adott két iparágat, de azok legfontosabb kapcsolódó szektorait (energetika, járművek és infrastruktúra) is elemezzük a versenyképesség és szabályozás oldaláról.</w:t>
      </w:r>
      <w:r>
        <w:rPr>
          <w:color w:val="000000"/>
          <w:sz w:val="24"/>
          <w:szCs w:val="24"/>
        </w:rPr>
        <w:br/>
        <w:t xml:space="preserve">Elemzésünk eredményeként megállapítjuk, nemcsak hogy kevésbé versenyképes a vasúti áruszállítás a közúthoz képest, de a vasút beszállítói iparágai sem elég versenyképesek, sőt sem a verseny sem a szabályzás nem ösztönzi őket jelentősebb fejlesztésre.</w:t>
      </w:r>
      <w:r>
        <w:rPr>
          <w:color w:val="000000"/>
          <w:sz w:val="24"/>
          <w:szCs w:val="24"/>
        </w:rPr>
        <w:br/>
        <w:t xml:space="preserve">Dolgozatunk végén tíz fejlesztési javaslatot fogalmazunk meg, melynek segítségével a vasúti áruszállítás (kapcsolódó iparágai segítségével) magasabb szinten lenne képes kielégíteni a fogyasztói igényeket. E javaslatokat a megvalósíthatóság realitása szerint három csoportba osztottuk. Rövidtávon a hatékonyabb menetrend-szerkesztéssel és a használat-arányos útdíj bevezetésében látunk fejlesztési lehetőséget. Középtávon pedig az infrastruktúra átláthatóbb finanszírozásával és szolgáltatásának egyszerűbb árazásával, valamint az áruk nyomon követésének fejlesztésével érhetnénk el javulást.</w:t>
      </w:r>
      <w:r>
        <w:rPr>
          <w:color w:val="000000"/>
          <w:sz w:val="24"/>
          <w:szCs w:val="24"/>
        </w:rPr>
        <w:br/>
        <w:t xml:space="preserve">Dolgozatunkban mind szakirodalmi, mind empirikus szekunder adatokat, valamint három iparági szakértővel készített interjút használunk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09979">
    <w:multiLevelType w:val="hybridMultilevel"/>
    <w:lvl w:ilvl="0" w:tplc="46487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09979">
    <w:abstractNumId w:val="15709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830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