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PÉTER</w:t>
            </w:r>
          </w:p>
          <w:p w:rsidR="00C275A3" w:rsidRDefault="00A96AEC" w:rsidP="00C275A3">
            <w:pPr>
              <w:pStyle w:val="Hallgatokepzes"/>
            </w:pPr>
            <w:r>
              <w:t>Applied 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Pozsgai</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ECONOMY AND MANAGEMENT OF THE ELŐSZÁLLÁS DOMAIN OF THE ZIRC ABBACY IN HUNGARY DURING THE INTERWAR 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scientific research is the Economy and Management of the Előszállás Domain of the Zirc Abbacy in Hungary during the Interwar Period. The selected period is undeniably suitable for pointing out that a large domain can perform well in yields, return above average profit, mainly because of the well-qualified management headed by Gyula Kovács, the friar, the agronomist.</w:t>
      </w:r>
      <w:r>
        <w:rPr>
          <w:color w:val="000000"/>
          <w:sz w:val="24"/>
          <w:szCs w:val="24"/>
        </w:rPr>
        <w:br/>
        <w:t xml:space="preserve">Their prudent agricultural and complementary industrial production could resist the shock of the World Economic Crisis. Although hard years brought several difficulties even with the technical modernisation and the changes in the method of farming and rearing, this organic economic unit could regain its profitability and could work itself up to become one of the leading large estates in Hungary.</w:t>
      </w:r>
      <w:r>
        <w:rPr>
          <w:color w:val="000000"/>
          <w:sz w:val="24"/>
          <w:szCs w:val="24"/>
        </w:rPr>
        <w:br/>
        <w:t xml:space="preserve">I live in Székesfehérvár, where the Order of Cistercians contributes to the culture and education even nowadays. The presence of the Order in my town also determined the choice of my topic.</w:t>
      </w:r>
      <w:r>
        <w:rPr>
          <w:color w:val="000000"/>
          <w:sz w:val="24"/>
          <w:szCs w:val="24"/>
        </w:rPr>
        <w:br/>
        <w:t xml:space="preserve">All in all, I wanted to find a theme that is partly related to Economic History as well as my local-patriotism. My intention was to investigate original documents only available in Local Archives of Fejér Region.</w:t>
      </w:r>
      <w:r>
        <w:rPr>
          <w:color w:val="000000"/>
          <w:sz w:val="24"/>
          <w:szCs w:val="24"/>
        </w:rPr>
        <w:br/>
        <w:t xml:space="preserve">In my university research, I wanted to answer the following main question:</w:t>
      </w:r>
      <w:r>
        <w:rPr>
          <w:color w:val="000000"/>
          <w:sz w:val="24"/>
          <w:szCs w:val="24"/>
        </w:rPr>
        <w:br/>
        <w:t xml:space="preserve">How could the management of Előszállás transform its work-structure in a way that albeit the costs steadily increased, the Előszállás Domain of the Zirc Abbacy could show positive balance sheets and could be the granary as well as the “treasury” of the Abbacy?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30057">
    <w:multiLevelType w:val="hybridMultilevel"/>
    <w:lvl w:ilvl="0" w:tplc="94482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30057">
    <w:abstractNumId w:val="45630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345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