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ZSELEVA ANNA</w:t>
            </w:r>
          </w:p>
          <w:p w:rsidR="00C275A3" w:rsidRDefault="00A96AEC" w:rsidP="00C275A3">
            <w:pPr>
              <w:pStyle w:val="Hallgatokepzes"/>
            </w:pPr>
            <w:r>
              <w:t>Gazdaság-matematikai elemző</w:t>
            </w:r>
            <w:r>
              <w:br/>
            </w:r>
            <w:r w:rsidR="00E77B23">
              <w:t>MSc, 2. félév</w:t>
            </w:r>
          </w:p>
          <w:p w:rsidR="00C265CE" w:rsidRPr="009E5FF1" w:rsidRDefault="00E77B23" w:rsidP="00C275A3">
            <w:pPr>
              <w:pStyle w:val="Hallgatokepzes"/>
              <w:rPr>
                <w:b/>
                <w:caps/>
              </w:rPr>
            </w:pPr>
            <w:r>
              <w:t>Budapesti Corvinus 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Pintér Miklós Péter</w:t>
            </w:r>
          </w:p>
          <w:p w:rsidR="00DB4822" w:rsidRDefault="00DB4822" w:rsidP="00E11062">
            <w:pPr>
              <w:pStyle w:val="Konzulensek"/>
            </w:pPr>
            <w:r w:rsidRPr="00DB4822">
              <w:t>docens (BCE - Matematika Tanszék),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Unawareness sztenderd modellekben - egy új megközelítés</w:t>
      </w:r>
      <w:r>
        <w:t xml:space="preserve"/>
      </w:r>
    </w:p>
    <w:p w:rsidR="00D71DF5" w:rsidRDefault="00D71DF5" w:rsidP="00AD2602">
      <w:pPr>
        <w:jc w:val="both"/>
      </w:pPr>
    </w:p>
    <w:p>
      <w:pPr>
        <w:pBdr/>
        <w:spacing w:before="240" w:after="240" w:line="240" w:lineRule="auto"/>
        <w:ind w:left="0" w:right="0"/>
        <w:jc w:val="left"/>
      </w:pPr>
      <w:r>
        <w:rPr>
          <w:color w:val="000000"/>
          <w:sz w:val="24"/>
          <w:szCs w:val="24"/>
        </w:rPr>
        <w:br/>
        <w:t xml:space="preserve">A dolgozat célja a nem teljes információ specifikus fajtájának modellezése, ahol nem bizonytalanság, hanem unawareness szerepel. Ebben a dolgozatban az unawarenesst egy sztenderd modellben vizsgáljuk. Egy olyant (sztenderd) modellel szolgálunk, amelyben az unawareness nem triviális. Azt is megmutatjuk, hogy az eredményünk nem mond ellent Lipman és társai (1998) eredményének.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61324">
    <w:multiLevelType w:val="hybridMultilevel"/>
    <w:lvl w:ilvl="0" w:tplc="20439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61324">
    <w:abstractNumId w:val="446613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53119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