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TÉGLÁS</w:t>
            </w:r>
          </w:p>
          <w:p w:rsidR="00C275A3" w:rsidRDefault="00A96AEC" w:rsidP="00C275A3">
            <w:pPr>
              <w:pStyle w:val="Hallgatokepzes"/>
            </w:pPr>
            <w:r>
              <w:t>Public Policy and Management</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Kerékgyártó Györgyné</w:t>
            </w:r>
          </w:p>
          <w:p w:rsidR="00DB4822" w:rsidRDefault="00DB4822" w:rsidP="00E11062">
            <w:pPr>
              <w:pStyle w:val="Konzulensek"/>
            </w:pPr>
            <w:r w:rsidRPr="00DB4822">
              <w:t>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situation of the Hungarian vocational education/ Contributions to prepare a survey in the topic of "Teaching economic subjects in the secondary education"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At the academic year of 2011/2012 I participated on a research seminar at Corvinus University of Budapest which was organised by the Statistics Department. The final goal of this seminar is a national survey of economic high schools in Hungary to identify their problems which come up in educating economics-related subjects. The University can use the results of this survey to help these schools in the training of teachers, improving textbooks and other professional materials for education. In the first half of the essay I give a general summary of the Hungarian vocational education and of its processes to make the context for the further national survey. In the second half of the essay I show the results of the interviews which I made in a chosen economic high school. The questions focused on our fundamental assumptions which we will want to examine at national level and the results can help us to prepare the final questionnaire.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930438">
    <w:multiLevelType w:val="hybridMultilevel"/>
    <w:lvl w:ilvl="0" w:tplc="63767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930438">
    <w:abstractNumId w:val="279304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97483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