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CSORTOS ORSOLYA</w:t>
            </w:r>
          </w:p>
          <w:p w:rsidR="00C275A3" w:rsidRDefault="00A96AEC" w:rsidP="00C275A3">
            <w:pPr>
              <w:pStyle w:val="Hallgatokepzes"/>
            </w:pPr>
            <w:r>
              <w:t>Közgazdasági Elemző</w:t>
            </w:r>
            <w:r>
              <w:br/>
            </w:r>
            <w:r w:rsidR="00E77B23">
              <w:t>MSc, 4. félév</w:t>
            </w:r>
          </w:p>
          <w:p w:rsidR="00C265CE" w:rsidRPr="009E5FF1" w:rsidRDefault="00E77B23" w:rsidP="00C275A3">
            <w:pPr>
              <w:pStyle w:val="Hallgatokepzes"/>
              <w:rPr>
                <w:b/>
                <w:caps/>
              </w:rPr>
            </w:pPr>
            <w:r>
              <w:t>Budapesti Corvinus 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Varga Gergely</w:t>
            </w:r>
          </w:p>
          <w:p w:rsidR="00DB4822" w:rsidRDefault="00DB4822" w:rsidP="00E11062">
            <w:pPr>
              <w:pStyle w:val="Konzulensek"/>
            </w:pPr>
            <w:r w:rsidRPr="00DB4822">
              <w:t>tanársegéd,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 háztartási hitelboom azonosítása és előrejelzése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dolgozat arra a kérdésre keresi a választ, hogy a magyar háztartások eladósodottságának alakulása az elmúlt évtizedben egyensúlyinak, a konvergencia által indokoltnak, vagy túlzottnak, úgynevezett hitelboomnak tekinthető-e. Az első fejezet rávilágít a kérdés relevanciájára, majd a dolgozat áttekintést nyújt arról, hogy mit kell tudni a hitelboomokról általában. A következő fejezet bemutatja, hogy miként alakult a hazai lakosság hitelállománya rendszerváltástól napjainkig. Ezt követően, a kérdés megválaszolásának érdekében bemutatom, hogy milyen ökonometriai módszerekkel és magyarázóváltozókkal lehet egy hitelboomot azonosítani, végül nyolc, fejlett és egészséges pénzpiaccal rendelkező ország adatainak és az összevont csoportátlag becslési technikájának segítségével becslem meg a hitel/GDP rátát hosszú távon befolyásoló koefficienseket. Ezen paraméterek felhasználásával egyensúlyinak vélt hitel/GDP pályát számolok, amelyet összehasonlítok a ténylegesen megvalósult hazai adatsorral. Az eredmények szerint nagy valószínűséggel azonosítható hitelboom 2002-2003, valamint 2005-2009 között. Befejezésként a paraméterek és egy szigorúan ökonometriai módszereken alapuló előrejelzés segítségével vizsgálom meg, hogy a következő két évben továbbra is a háztartások túlzott eladósodottságára kell-e számítanunk. Ezen előrejelzés szerint az előrejelzési horizonton nem hitelboom, hanem a hitelek stagnálása várható.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54921">
    <w:multiLevelType w:val="hybridMultilevel"/>
    <w:lvl w:ilvl="0" w:tplc="90554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54921">
    <w:abstractNumId w:val="783549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14832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