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GERGELY RÉTVÁRI</w:t>
            </w:r>
          </w:p>
          <w:p w:rsidR="00C275A3" w:rsidRDefault="00A96AEC" w:rsidP="00C275A3">
            <w:pPr>
              <w:pStyle w:val="Hallgatokepzes"/>
            </w:pPr>
            <w:r>
              <w:t>Communication and media studies</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Bokor</w:t>
            </w:r>
          </w:p>
          <w:p w:rsidR="00DB4822" w:rsidRDefault="00DB4822" w:rsidP="00E11062">
            <w:pPr>
              <w:pStyle w:val="Konzulensek"/>
            </w:pPr>
            <w:r w:rsidRPr="00DB4822">
              <w:t>professor’s assistant,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moderation on the online Starcraft communities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When the stadiums become digital, who will keep the footbal hooligans of the future in check?</w:t>
      </w:r>
    </w:p>
    <w:p>
      <w:pPr>
        <w:pBdr/>
        <w:spacing w:before="240" w:after="240" w:line="240" w:lineRule="auto"/>
        <w:ind w:left="0" w:right="0"/>
        <w:jc w:val="left"/>
      </w:pPr>
      <w:r>
        <w:rPr>
          <w:color w:val="000000"/>
          <w:sz w:val="24"/>
          <w:szCs w:val="24"/>
        </w:rPr>
        <w:t xml:space="preserve">As the information technology sector developed at a rapid pace, soon the first video games sprung up, and as they did, so did the unavoidable competition. These competitions stayed local for the time, but as future technologies opened new and new doors, it became global, thanks to the internet. And as with every sport, fanbases and communities appeared at a rapid pace.</w:t>
      </w:r>
    </w:p>
    <w:p>
      <w:pPr>
        <w:pBdr/>
        <w:spacing w:before="240" w:after="240" w:line="240" w:lineRule="auto"/>
        <w:ind w:left="0" w:right="0"/>
        <w:jc w:val="left"/>
      </w:pPr>
      <w:r>
        <w:rPr>
          <w:color w:val="000000"/>
          <w:sz w:val="24"/>
          <w:szCs w:val="24"/>
        </w:rPr>
        <w:t xml:space="preserve">In this paper, i give a broad overview of the history of e-sports from the very beginning, and take a look at how different games tried to get rid of players who were ruining the fun for everyone. For this, i use the League of Legends’s Tribunal system as an example of how the games of the future might be moderated.</w:t>
      </w:r>
    </w:p>
    <w:p>
      <w:pPr>
        <w:pBdr/>
        <w:spacing w:before="240" w:after="240" w:line="240" w:lineRule="auto"/>
        <w:ind w:left="0" w:right="0"/>
        <w:jc w:val="left"/>
      </w:pPr>
      <w:r>
        <w:rPr>
          <w:color w:val="000000"/>
          <w:sz w:val="24"/>
          <w:szCs w:val="24"/>
        </w:rPr>
        <w:t xml:space="preserve">Int he next chapter, i focus on two communities, that follows the Starcraft II scene. The two site that i examined are: teamliquid.net, which is a strictly moderated forum, where most of the in-depth discussion happens, and the starcraft II subreddit (reddit.com/r/starcraft), which is a much more lightly moderated site, which attracts quick news. I used two methods to examine them: the first one was a quantitative study, in which i took samples twice every day for 5 weeks from both sides, and compared the content that appeared on them. The second one is the case stady of Johan „Naniwa” Lucchesi, who caused a great stir in both communities. I examined the reactions from both sides, and how the general consensus looked during this period</w:t>
      </w:r>
    </w:p>
    <w:p>
      <w:pPr>
        <w:pBdr/>
        <w:spacing w:before="240" w:after="240" w:line="240" w:lineRule="auto"/>
        <w:ind w:left="0" w:right="0"/>
        <w:jc w:val="left"/>
      </w:pPr>
      <w:r>
        <w:rPr>
          <w:color w:val="000000"/>
          <w:sz w:val="24"/>
          <w:szCs w:val="24"/>
        </w:rPr>
        <w:t xml:space="preserve">The result of the study is that communities can stay alive with both types of moderation, but they start to vastly diverge in their content and reaction for events. The people on the lightly moderated forum were clearly much more hot-headed, and the site provided less meaningful conversations.</w:t>
      </w:r>
    </w:p>
    <w:p>
      <w:pPr>
        <w:pBdr/>
        <w:spacing w:before="240" w:after="240" w:line="240" w:lineRule="auto"/>
        <w:ind w:left="0" w:right="0"/>
        <w:jc w:val="left"/>
      </w:pPr>
      <w:r>
        <w:rPr>
          <w:color w:val="000000"/>
          <w:sz w:val="24"/>
          <w:szCs w:val="24"/>
        </w:rPr>
        <w:t xml:space="preserve">It can clearly be seen that both sites produce functional communities, but they have different audiences, content and structure. But one thing is the same: Even though the combat is only digital, the emotions are real. And that means that the reactions must also be real to deal with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114014">
    <w:multiLevelType w:val="hybridMultilevel"/>
    <w:lvl w:ilvl="0" w:tplc="21879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14014">
    <w:abstractNumId w:val="371140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75311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