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BUDA</w:t>
            </w:r>
          </w:p>
          <w:p w:rsidR="00C275A3" w:rsidRDefault="00A96AEC" w:rsidP="00C275A3">
            <w:pPr>
              <w:pStyle w:val="Hallgatokepzes"/>
            </w:pPr>
            <w:r>
              <w:t>International Economy and Business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Angol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Peacekeeping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attempt to answer the question of success in peace operations. Peacekeeping’s</w:t>
      </w:r>
      <w:r>
        <w:rPr>
          <w:color w:val="000000"/>
          <w:sz w:val="24"/>
          <w:szCs w:val="24"/>
        </w:rPr>
        <w:br/>
        <w:t xml:space="preserve">comprehensive goal is to impose Johan Galtung’s positive peace, namely the permanent</w:t>
      </w:r>
      <w:r>
        <w:rPr>
          <w:color w:val="000000"/>
          <w:sz w:val="24"/>
          <w:szCs w:val="24"/>
        </w:rPr>
        <w:br/>
        <w:t xml:space="preserve">absence of structural violence. My main argument is that both quantitative and qualitative</w:t>
      </w:r>
      <w:r>
        <w:rPr>
          <w:color w:val="000000"/>
          <w:sz w:val="24"/>
          <w:szCs w:val="24"/>
        </w:rPr>
        <w:br/>
        <w:t xml:space="preserve">factors matter in managing a successful mission. Besides, I collected some critical issues</w:t>
      </w:r>
      <w:r>
        <w:rPr>
          <w:color w:val="000000"/>
          <w:sz w:val="24"/>
          <w:szCs w:val="24"/>
        </w:rPr>
        <w:br/>
        <w:t xml:space="preserve">about peace operation’s performance that also can influence the outcome. I come to the</w:t>
      </w:r>
      <w:r>
        <w:rPr>
          <w:color w:val="000000"/>
          <w:sz w:val="24"/>
          <w:szCs w:val="24"/>
        </w:rPr>
        <w:br/>
        <w:t xml:space="preserve">conclusion that the United Nations was reflective to the vehement criticism and tried to build</w:t>
      </w:r>
      <w:r>
        <w:rPr>
          <w:color w:val="000000"/>
          <w:sz w:val="24"/>
          <w:szCs w:val="24"/>
        </w:rPr>
        <w:br/>
        <w:t xml:space="preserve">new elements into its peacekeeping framework.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Keywords: peace, peacekeeping, peace building, success, United Nations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21168">
    <w:multiLevelType w:val="hybridMultilevel"/>
    <w:lvl w:ilvl="0" w:tplc="80328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21168">
    <w:abstractNumId w:val="72621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29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