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NYÁRI IZABELLA</w:t>
            </w:r>
          </w:p>
          <w:p w:rsidR="00C275A3" w:rsidRDefault="00A96AEC" w:rsidP="00C275A3">
            <w:pPr>
              <w:pStyle w:val="Hallgatokepzes"/>
            </w:pPr>
            <w:r>
              <w:t>nemzetközi tanulmányok</w:t>
            </w:r>
            <w:r>
              <w:br/>
            </w:r>
            <w:r w:rsidR="00E77B23">
              <w:t>BSc, 4. félév</w:t>
            </w:r>
          </w:p>
          <w:p w:rsidR="00C265CE" w:rsidRPr="009E5FF1" w:rsidRDefault="00E77B23" w:rsidP="00C275A3">
            <w:pPr>
              <w:pStyle w:val="Hallgatokepzes"/>
              <w:rPr>
                <w:b/>
                <w:caps/>
              </w:rPr>
            </w:pPr>
            <w:r>
              <w:t>Budapesti Corvinus Egyetem</w:t>
            </w:r>
            <w:r w:rsidR="00C275A3">
              <w:br/>
            </w:r>
            <w:r w:rsidR="00DB4822">
              <w:t>Társadalomtudományi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Szántay Antal</w:t>
            </w:r>
          </w:p>
          <w:p w:rsidR="00DB4822" w:rsidRDefault="00DB4822" w:rsidP="00E11062">
            <w:pPr>
              <w:pStyle w:val="Konzulensek"/>
            </w:pPr>
            <w:r w:rsidRPr="00DB4822">
              <w:t>Tudományos Főmunkatárs (BCE - Szociológia és Társadalompolitika Intézet),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Mit kezdjünk egy interjúval? Abaújszántó zsidó társadalma visszaemlékezések nyomán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élettörténeti interjú nem pusztán egyetlen személy életének fontos eseményeit mutatja be, hanem kiegészítő forrásként történelmi kor vagy akár társadalom modellezésére is alkalmas lehet. Tanulmányomban arra kerestem a választ, hogyan lehet összekapcsolni a különböző jellegű forrásokból nyerhető történeti információkat, s miként juthatunk érvényes történeti ismeretekhez az „oral history”, a fotók és a történeti szakirodalom felhasználása révén. Kutatásom középpontjában Abaújszántó város áll, amelynek XX. századi zsidó közösségét mutatom be személyes interjú, fényképek s helytörténeti művek alapján.</w:t>
      </w:r>
      <w:r>
        <w:rPr>
          <w:color w:val="000000"/>
          <w:sz w:val="24"/>
          <w:szCs w:val="24"/>
        </w:rPr>
        <w:br/>
        <w:t xml:space="preserve">Módszertani szempontból két mélyinterjút vizsgáltam, amelyekből kvalitatív elemzési technikákkal jutottam el a kutatás szempontjából releváns információkhoz. Az első interjú saját munkám, amelynek készítése során a Centropa Alapítvány, a Zachor Alapítvány és Soá Túlélői Vizuális Történelmi Alapítványt Holokauszt interjúkhoz összeállított kézikönyveinek utasításait követtem. A második interjú a Centropa Alapítvány honlapjáról származik. A „Zsidó élettörténetek a huszadik században” című projekt keretében tizenöt országban készítettek életút-interjúkat és gyűjtöttek képanyagot csaknem tíz éven keresztül. Az interjúalanyok visszaemlékezéseikben elmesélték családjuk történetét a század első felében, a Soá idején és a vészkorszak végétől egészen napjainkig. Az általam vizsgált két interjúban közös pont, hogy mindkét interjúalany Abaújszántón töltötte a második világháború utolsó éveit. A különbséget a családi, társadalmi és vallási háttér képezi.</w:t>
      </w:r>
      <w:r>
        <w:rPr>
          <w:color w:val="000000"/>
          <w:sz w:val="24"/>
          <w:szCs w:val="24"/>
        </w:rPr>
        <w:br/>
        <w:t xml:space="preserve">Összefoglalóan két fontos következtetés vonható le a kutatásból: Az „oral history” alkalmas (és sokszor szükséges) kiegészítője a szakirodalomnak és az írott történeti forrásoknak ahhoz, hogy teljesebb képek kaphassunk egyes történelmi eseményről, korszakról. A két interjú azonban sok ellentétes információt tartalmaz, amely arra enged következtetni, hogy az ilyen jellegű források kellő távolsággal kezelendők. Azt azonban mindenképpen ki kell emelni, hogy az ellentétes információk nem tekintendők hibás információknak, hanem sokszor a társadalmi, vallási és ideológiai különbségekből fakadó különböző szemléletmódoknak tudhatók be. A narrátorok a saját „szemüvegükön” át látják a világot, így nem megkérdőjelezhető történeteik igazsága, valóságtartalma.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273702">
    <w:multiLevelType w:val="hybridMultilevel"/>
    <w:lvl w:ilvl="0" w:tplc="761047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273702">
    <w:abstractNumId w:val="622737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04999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