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CSERMELYI</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Rácz</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War of Ulrich von Weispriach’s Widow. Events and Valuation of a Conflict in the Early 16. Century in Sopron County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make an attempt to examine a controversial event of West-Hungary in the early 16. century, the so called “Conflict of Landsee”.</w:t>
      </w:r>
    </w:p>
    <w:p>
      <w:pPr>
        <w:pBdr/>
        <w:spacing w:before="240" w:after="240" w:line="240" w:lineRule="auto"/>
        <w:ind w:left="0" w:right="0"/>
        <w:jc w:val="left"/>
      </w:pPr>
      <w:r>
        <w:rPr>
          <w:color w:val="000000"/>
          <w:sz w:val="24"/>
          <w:szCs w:val="24"/>
        </w:rPr>
        <w:t xml:space="preserve">This occurrence happened from 1511 to 1529 between Ulrich von Weispriach’s widow, whose husband had owned the castle of Landsee as a pledge and Georg Trenka, who was the captain of Sopron and the local representative of the king’s rule, and he was ordered to help in order to this castle was taken out of pawn. The conflict had mutual devastations, taking hostages, some villages were wasted and some travelling salesmen were plundered. In relation to the Weispriach family I present his appearance in Hungary, on the other side the office of the captain of Sopron too. This event had international importance because of the stormy history of West-Hungary in the 15. century and the treat of Pozsony in 1491, so the Holy Roman emperor, I. Maximilian could intervene. He supported the Weispriach family, since they were his subjects too. In this so called armed uprising and the attached proceedings I can discover a new example of the German legal term Fehde (permitted legal protection with arms) in Hungary. For this reason I compare Fehde with a similar Hungarian legal term, act of violence (actus potentiae). In connection with this appearance of this German legal term in Hungary, I mention more former examples of Fehde in Hungary. According to my conclusion the widow’s Fehde was successful, because of the estate of Landsee remained in possession of the Weispriach family until 1548.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50551">
    <w:multiLevelType w:val="hybridMultilevel"/>
    <w:lvl w:ilvl="0" w:tplc="20947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50551">
    <w:abstractNumId w:val="38850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006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