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MIHÁLY KESZTI</w:t>
            </w:r>
          </w:p>
          <w:p w:rsidR="00C275A3" w:rsidRDefault="00A96AEC" w:rsidP="00C275A3">
            <w:pPr>
              <w:pStyle w:val="Hallgatokepzes"/>
            </w:pPr>
            <w:r>
              <w:t>Sportmanagment</w:t>
            </w:r>
            <w:r>
              <w:br/>
            </w:r>
            <w:r w:rsidR="00E77B23">
              <w:t>BSc, 3. semester</w:t>
            </w:r>
          </w:p>
          <w:p w:rsidR="00C265CE" w:rsidRPr="009E5FF1" w:rsidRDefault="00E77B23" w:rsidP="00C275A3">
            <w:pPr>
              <w:pStyle w:val="Hallgatokepzes"/>
              <w:rPr>
                <w:b/>
                <w:caps/>
              </w:rPr>
            </w:pPr>
            <w:r>
              <w:t>Semmelweis University</w:t>
            </w:r>
            <w:r w:rsidR="00C275A3">
              <w:br/>
            </w:r>
            <w:r w:rsidR="00DB4822">
              <w:t>Faculty of Physical Education and Sport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Dóczi</w:t>
            </w:r>
          </w:p>
          <w:p w:rsidR="00DB4822" w:rsidRDefault="00DB4822" w:rsidP="00E11062">
            <w:pPr>
              <w:pStyle w:val="Konzulensek"/>
            </w:pPr>
            <w:r w:rsidRPr="00DB4822">
              <w:t>assistant professor, SE TSK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Homeless World Cup and social reintegration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Homeless World Cup uses the power of football to empower homeless people and underprivileged people so that they can change their own lives.</w:t>
      </w:r>
      <w:r>
        <w:rPr>
          <w:color w:val="000000"/>
          <w:sz w:val="24"/>
          <w:szCs w:val="24"/>
        </w:rPr>
        <w:br/>
        <w:t xml:space="preserve">In documents of the European Union, such as the White Paper on Sport (2007), and in Developing the European Dimension in Sport (2011) it is underlined that „Sport can be a tool to promote the social inclusion of minorities and other vulnerable or disadvantaged</w:t>
      </w:r>
      <w:r>
        <w:rPr>
          <w:color w:val="000000"/>
          <w:sz w:val="24"/>
          <w:szCs w:val="24"/>
        </w:rPr>
        <w:br/>
        <w:t xml:space="preserve">groups.”</w:t>
      </w:r>
      <w:r>
        <w:rPr>
          <w:color w:val="000000"/>
          <w:sz w:val="24"/>
          <w:szCs w:val="24"/>
        </w:rPr>
        <w:br/>
        <w:t xml:space="preserve">The objective of my research was to explore how sport itself and participation in the World Cup has changed the homeless people involved in the programme in terms of lifestyle, personality and social contacts. In case of the organisation delegating the Hungarian team I tried to examine what sources they relie on when delivering the programme and the criteria according to which the eight participants were selected to the world cup. To be able to make a comparison the above mentioned issues were also investigated in case of the Austrian organisation.</w:t>
      </w:r>
      <w:r>
        <w:rPr>
          <w:color w:val="000000"/>
          <w:sz w:val="24"/>
          <w:szCs w:val="24"/>
        </w:rPr>
        <w:br/>
        <w:t xml:space="preserve">The methods applied were analysis of documents and in-depth interviews. The research is a qualitative one, therefore formulating hypotheses was not necessary.</w:t>
      </w:r>
      <w:r>
        <w:rPr>
          <w:color w:val="000000"/>
          <w:sz w:val="24"/>
          <w:szCs w:val="24"/>
        </w:rPr>
        <w:br/>
        <w:t xml:space="preserve">Based on the qualitative analysis of the interviews it can be stated that regular sporting activity and participation at the Homeless World Cup have positive effects of the lifestyle, personality and social contacts of participants. The homeless people involved in the programme have gained social and cultural capital as well. However, sport programs cannot resolve social problems alone, such as homelessness or deprivation (van Sterkenburg, 2011). Even so, through its influence on lifestyle, personality and social contacts sport can contribute indirectly to the social reintegration of marginalised people. In this case the slogan of the World Cup can be verified: A ball can change the world!</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725655">
    <w:multiLevelType w:val="hybridMultilevel"/>
    <w:lvl w:ilvl="0" w:tplc="888986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725655">
    <w:abstractNumId w:val="187256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9641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