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KROMJAK </w:t>
            </w:r>
          </w:p>
          <w:p w:rsidR="00C275A3" w:rsidRDefault="00A96AEC" w:rsidP="00C275A3">
            <w:pPr>
              <w:pStyle w:val="Hallgatokepzes"/>
            </w:pPr>
            <w:r>
              <w:t>English Studies MA Programme</w:t>
            </w:r>
            <w:r>
              <w:br/>
            </w:r>
            <w:r w:rsidR="00E77B23">
              <w:t>MA, 2.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 Mária Kurdi </w:t>
            </w:r>
          </w:p>
          <w:p w:rsidR="00DB4822" w:rsidRDefault="00DB4822" w:rsidP="00E11062">
            <w:pPr>
              <w:pStyle w:val="Konzulensek"/>
            </w:pPr>
            <w:r w:rsidRPr="00DB4822">
              <w:t>full professor ,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“Feminine Gospels”: The Poetics of Negotiating and Subverting Gendered Female Positions in Carol Ann Duffy’s Work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Name: Kromják Laura</w:t>
      </w:r>
      <w:r>
        <w:rPr>
          <w:color w:val="000000"/>
          <w:sz w:val="24"/>
          <w:szCs w:val="24"/>
        </w:rPr>
        <w:br/>
        <w:t xml:space="preserve">Year and Specialisation: 2nd Academic Year in the English Studies MA Programme</w:t>
      </w:r>
      <w:r>
        <w:rPr>
          <w:color w:val="000000"/>
          <w:sz w:val="24"/>
          <w:szCs w:val="24"/>
        </w:rPr>
        <w:br/>
        <w:t xml:space="preserve">Name and Position of Supervisor: Dr. habil. Kurdi Mária, Full Professor</w:t>
      </w:r>
    </w:p>
    <w:p>
      <w:pPr>
        <w:pBdr/>
        <w:spacing w:before="240" w:after="240" w:line="240" w:lineRule="auto"/>
        <w:ind w:left="0" w:right="0"/>
        <w:jc w:val="left"/>
      </w:pPr>
      <w:r>
        <w:rPr>
          <w:color w:val="000000"/>
          <w:sz w:val="24"/>
          <w:szCs w:val="24"/>
        </w:rPr>
        <w:br/>
        <w:t xml:space="preserve">University of Pécs</w:t>
      </w:r>
      <w:r>
        <w:rPr>
          <w:color w:val="000000"/>
          <w:sz w:val="24"/>
          <w:szCs w:val="24"/>
        </w:rPr>
        <w:br/>
        <w:t xml:space="preserve">Faculty of Humanities</w:t>
      </w:r>
    </w:p>
    <w:p>
      <w:pPr>
        <w:pBdr/>
        <w:spacing w:before="240" w:after="240" w:line="240" w:lineRule="auto"/>
        <w:ind w:left="0" w:right="0"/>
        <w:jc w:val="left"/>
      </w:pPr>
      <w:r>
        <w:rPr>
          <w:color w:val="000000"/>
          <w:sz w:val="24"/>
          <w:szCs w:val="24"/>
        </w:rPr>
        <w:t xml:space="preserve">“Feminine Gospels”: The Poetics of Negotiating and Subverting Gendered Female Positions in Carol Ann Duffy’s Work</w:t>
      </w:r>
    </w:p>
    <w:p>
      <w:pPr>
        <w:pBdr/>
        <w:spacing w:before="240" w:after="240" w:line="240" w:lineRule="auto"/>
        <w:ind w:left="0" w:right="0"/>
        <w:jc w:val="left"/>
      </w:pPr>
      <w:r>
        <w:rPr>
          <w:color w:val="000000"/>
          <w:sz w:val="24"/>
          <w:szCs w:val="24"/>
        </w:rPr>
        <w:t xml:space="preserve">Carol Ann Duffy, the first female Poet Laureate, has been at the forefront of what may be described as an explosion in the late twentieth-century Scottish poetic scene. Her experiments with a series of individual female voices, many on the margins of experience, allow the identification of an explicit feminist perspective during the second-wave Scottish Literary Renaissance. She is critical about the traditional assumptions of women, and her writing has re-examined gender relations and accepted stereotypes, ultimately foregrounding the unstable and erroneous identities that they foster.</w:t>
      </w:r>
      <w:r>
        <w:rPr>
          <w:color w:val="000000"/>
          <w:sz w:val="24"/>
          <w:szCs w:val="24"/>
        </w:rPr>
        <w:br/>
        <w:t xml:space="preserve">It is Duffy’s conscious choice to privilege female voices in order to present different realties and particular female experiences which introduces a poetic diction and themes that deliberately depart from the expectations and norms of the masculinist lyric. The aim of the present work is to introduce Duffy’s concepts of gender and the poetics she applies in order to challenge the stereotypical binary scheme of gender politics. Through the analysis of a few of her major iconic poems I will illustrate both the inventive poetic devices that project onto the world miscellaneous female voices and the complexity of gender issues her self-assertive female characters reveal, such as: the crisis and uncertainty of gender representation, the artificiality of the construction of women’s gender position, and the lack of possibilities provided for the assertion of women’s identity. It is the tension-laden encounter between the female individual and her suppressive social and phallocentric context that impregnate Duffy’s poetic texts, and the transgression and self-empowering spirit the woman displays in order to subvert its gender laws testifies to the poet’s clear commitment to re-articulating conventional gender politics. The negotiations and subversions of the binary gender divisions of the male/female and masculine/feminine, and the alternative constructions and imaginings of women’s gendered positions have been the hallmarks and “good news” of Duffy’s poetry.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94007">
    <w:multiLevelType w:val="hybridMultilevel"/>
    <w:lvl w:ilvl="0" w:tplc="84546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94007">
    <w:abstractNumId w:val="93394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24532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