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TORNAI</w:t>
            </w:r>
          </w:p>
          <w:p w:rsidR="00C275A3" w:rsidRDefault="00A96AEC" w:rsidP="00C275A3">
            <w:pPr>
              <w:pStyle w:val="Hallgatokepzes"/>
            </w:pPr>
            <w:r>
              <w:t>Hungarian and pedagogy teacher </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Pap</w:t>
            </w:r>
          </w:p>
          <w:p w:rsidR="00DB4822" w:rsidRDefault="00DB4822" w:rsidP="00E11062">
            <w:pPr>
              <w:pStyle w:val="Konzulensek"/>
            </w:pPr>
            <w:r w:rsidRPr="00DB4822">
              <w:t>  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increments to the tradition of Hozzászólás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Két adalék a Hozzászólás hagyományához</w:t>
      </w:r>
    </w:p>
    <w:p>
      <w:pPr>
        <w:widowControl w:val="on"/>
        <w:pBdr/>
        <w:spacing w:before="240" w:after="240" w:line="240" w:lineRule="auto"/>
        <w:ind w:left="0" w:right="0"/>
        <w:jc w:val="left"/>
      </w:pPr>
      <w:r>
        <w:rPr>
          <w:color w:val="000000"/>
          <w:sz w:val="24"/>
          <w:szCs w:val="24"/>
        </w:rPr>
        <w:t xml:space="preserve">The examination of works of Balint Balassi who is considered as one of the greatest religious poet of the Hungarian literature gained extraordinary attention in the latest years, decades of research of literary history. Therefore the texts and theirs critical reviews are issued (several times). The godly verses of the poem are particularly precious creations, which express the relation of the human – Balassi – and God. His religious topics are always contains personal feeling and thoughts. The strain of his texts is unique: he prays, repents and contests with God.</w:t>
      </w:r>
      <w:r>
        <w:rPr>
          <w:color w:val="000000"/>
          <w:sz w:val="24"/>
          <w:szCs w:val="24"/>
        </w:rPr>
        <w:br/>
        <w:t xml:space="preserve">The attempts of determination of the authentic text of his artwork raise great difficulties. The history and tradition of text can be discovered hardly, because the circumstances of the dawn of variants of poems in manuscripts and printed issues are generally determined by the history of XVI century.</w:t>
      </w:r>
      <w:r>
        <w:rPr>
          <w:color w:val="000000"/>
          <w:sz w:val="24"/>
          <w:szCs w:val="24"/>
        </w:rPr>
        <w:br/>
        <w:t xml:space="preserve">It is worth to investigate the text variants of poem starting with “Bocsásd meg Úristen és az Adj már csendességet” and that essays, which try to determine the authentic version of the poem. By reconstructing the most authentic version of the text we can outline (more) precisely the actual bond between Balassi and God.</w:t>
      </w:r>
      <w:r>
        <w:rPr>
          <w:color w:val="000000"/>
          <w:sz w:val="24"/>
          <w:szCs w:val="24"/>
        </w:rPr>
        <w:br/>
        <w:t xml:space="preserve">We can establish that the relevant, but unquestionably authentic variants give huge rope for interpretations. The variants which cannot be proven to be authentic, are generally belongs to different traditional branches of determining interpretations in the history.</w:t>
      </w:r>
      <w:r>
        <w:rPr>
          <w:color w:val="000000"/>
          <w:sz w:val="24"/>
          <w:szCs w:val="24"/>
        </w:rPr>
        <w:br/>
        <w:t xml:space="preserve">In my paper by the investigation of the text variants, I try to prove that it cannot be state that the variants can be obviously originated from the author, but they belong to traditions which are independent from the poet. Furthermore I demonstrate that the differences between the variants implies the differences of interpretations of the poem starting with “Bocsásd meg Úristen és az Adj már csendességet”.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77002">
    <w:multiLevelType w:val="hybridMultilevel"/>
    <w:lvl w:ilvl="0" w:tplc="43716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77002">
    <w:abstractNumId w:val="36877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855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